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5546B" w14:textId="77777777" w:rsidR="00443972" w:rsidRDefault="00443972" w:rsidP="00443972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044" w:type="dxa"/>
        <w:tblInd w:w="-5" w:type="dxa"/>
        <w:tblLook w:val="04A0" w:firstRow="1" w:lastRow="0" w:firstColumn="1" w:lastColumn="0" w:noHBand="0" w:noVBand="1"/>
      </w:tblPr>
      <w:tblGrid>
        <w:gridCol w:w="1985"/>
        <w:gridCol w:w="1984"/>
        <w:gridCol w:w="2410"/>
        <w:gridCol w:w="2665"/>
      </w:tblGrid>
      <w:tr w:rsidR="00443972" w:rsidRPr="00CB674E" w14:paraId="34998064" w14:textId="77777777" w:rsidTr="00614548">
        <w:tc>
          <w:tcPr>
            <w:tcW w:w="1985" w:type="dxa"/>
            <w:shd w:val="clear" w:color="auto" w:fill="0070C0"/>
            <w:vAlign w:val="center"/>
          </w:tcPr>
          <w:p w14:paraId="07CBBD2F" w14:textId="77777777" w:rsidR="00443972" w:rsidRPr="00CB674E" w:rsidRDefault="00443972" w:rsidP="00D64446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2E257171" w14:textId="77777777" w:rsidR="00443972" w:rsidRPr="00CB674E" w:rsidRDefault="00443972" w:rsidP="00D64446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Principio(s)</w:t>
            </w:r>
          </w:p>
        </w:tc>
        <w:tc>
          <w:tcPr>
            <w:tcW w:w="2410" w:type="dxa"/>
            <w:shd w:val="clear" w:color="auto" w:fill="0070C0"/>
          </w:tcPr>
          <w:p w14:paraId="6D7DCCD2" w14:textId="77777777" w:rsidR="00443972" w:rsidRDefault="00443972" w:rsidP="00D64446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</w:p>
          <w:p w14:paraId="0E278D27" w14:textId="77777777" w:rsidR="00443972" w:rsidRDefault="00443972" w:rsidP="00D64446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Norma(s)</w:t>
            </w:r>
          </w:p>
        </w:tc>
        <w:tc>
          <w:tcPr>
            <w:tcW w:w="2665" w:type="dxa"/>
            <w:shd w:val="clear" w:color="auto" w:fill="0070C0"/>
          </w:tcPr>
          <w:p w14:paraId="1E5EC432" w14:textId="363090B4" w:rsidR="00443972" w:rsidRPr="00CB674E" w:rsidRDefault="00443972" w:rsidP="00D64446">
            <w:pPr>
              <w:jc w:val="center"/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</w:pP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 xml:space="preserve">Documentos </w:t>
            </w:r>
            <w:r w:rsidR="00094FFB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CHU</w:t>
            </w:r>
            <w:r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 xml:space="preserve"> relacionados </w:t>
            </w:r>
          </w:p>
        </w:tc>
      </w:tr>
      <w:tr w:rsidR="00443972" w:rsidRPr="00CB674E" w14:paraId="09644BFE" w14:textId="77777777" w:rsidTr="00614548">
        <w:trPr>
          <w:trHeight w:val="552"/>
        </w:trPr>
        <w:tc>
          <w:tcPr>
            <w:tcW w:w="1985" w:type="dxa"/>
            <w:vMerge w:val="restart"/>
          </w:tcPr>
          <w:p w14:paraId="7FDF4814" w14:textId="77777777" w:rsidR="00443972" w:rsidRPr="000032E5" w:rsidRDefault="00443972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33DD199B" w14:textId="77777777" w:rsidR="00443972" w:rsidRPr="000032E5" w:rsidRDefault="00443972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442C3057" w14:textId="77777777" w:rsidR="00443972" w:rsidRPr="000032E5" w:rsidRDefault="00443972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eastAsia="Calibri" w:hAnsi="Arial" w:cs="Arial"/>
                <w:bCs/>
                <w:lang w:val="es-ES"/>
              </w:rPr>
              <w:t>Dominio II: Ética y profesionalidad</w:t>
            </w:r>
          </w:p>
        </w:tc>
        <w:tc>
          <w:tcPr>
            <w:tcW w:w="1984" w:type="dxa"/>
            <w:vMerge w:val="restart"/>
          </w:tcPr>
          <w:p w14:paraId="6E475C0F" w14:textId="77777777" w:rsidR="00443972" w:rsidRPr="000032E5" w:rsidRDefault="00443972" w:rsidP="00D6444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1A1FCCE3" w14:textId="65AC41B6" w:rsidR="00443972" w:rsidRPr="000032E5" w:rsidRDefault="00443972" w:rsidP="00D6444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eastAsia="Calibri" w:hAnsi="Arial" w:cs="Arial"/>
                <w:bCs/>
                <w:lang w:val="es-ES"/>
              </w:rPr>
              <w:t xml:space="preserve">Principio </w:t>
            </w:r>
            <w:r w:rsidR="00455AB5" w:rsidRPr="000032E5">
              <w:rPr>
                <w:rFonts w:ascii="Arial" w:eastAsia="Calibri" w:hAnsi="Arial" w:cs="Arial"/>
                <w:bCs/>
                <w:lang w:val="es-ES"/>
              </w:rPr>
              <w:t>3</w:t>
            </w:r>
            <w:r w:rsidRPr="000032E5">
              <w:rPr>
                <w:rFonts w:ascii="Arial" w:eastAsia="Calibri" w:hAnsi="Arial" w:cs="Arial"/>
                <w:bCs/>
                <w:lang w:val="es-ES"/>
              </w:rPr>
              <w:t xml:space="preserve">: </w:t>
            </w:r>
            <w:r w:rsidR="00455AB5" w:rsidRPr="000032E5">
              <w:rPr>
                <w:rFonts w:ascii="Arial" w:eastAsia="Calibri" w:hAnsi="Arial" w:cs="Arial"/>
                <w:bCs/>
                <w:lang w:val="es-ES"/>
              </w:rPr>
              <w:t>Demostrar competencia</w:t>
            </w:r>
          </w:p>
        </w:tc>
        <w:tc>
          <w:tcPr>
            <w:tcW w:w="2410" w:type="dxa"/>
            <w:vAlign w:val="center"/>
          </w:tcPr>
          <w:p w14:paraId="5103D404" w14:textId="6C21C689" w:rsidR="00443972" w:rsidRPr="000032E5" w:rsidRDefault="004569E8" w:rsidP="008B37DD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eastAsia="Calibri" w:hAnsi="Arial" w:cs="Arial"/>
                <w:bCs/>
                <w:lang w:val="es-ES"/>
              </w:rPr>
              <w:t xml:space="preserve">Norma </w:t>
            </w:r>
            <w:r w:rsidR="00455AB5" w:rsidRPr="000032E5">
              <w:rPr>
                <w:rFonts w:ascii="Arial" w:eastAsia="Calibri" w:hAnsi="Arial" w:cs="Arial"/>
                <w:bCs/>
                <w:lang w:val="es-ES"/>
              </w:rPr>
              <w:t>3</w:t>
            </w:r>
            <w:r w:rsidR="00443972" w:rsidRPr="000032E5">
              <w:rPr>
                <w:rFonts w:ascii="Arial" w:eastAsia="Calibri" w:hAnsi="Arial" w:cs="Arial"/>
                <w:bCs/>
                <w:lang w:val="es-ES"/>
              </w:rPr>
              <w:t xml:space="preserve">.1: </w:t>
            </w:r>
            <w:r w:rsidR="00455AB5" w:rsidRPr="000032E5">
              <w:rPr>
                <w:rFonts w:ascii="Arial" w:eastAsia="Calibri" w:hAnsi="Arial" w:cs="Arial"/>
                <w:bCs/>
                <w:lang w:val="es-ES"/>
              </w:rPr>
              <w:t xml:space="preserve"> Competencia</w:t>
            </w:r>
          </w:p>
        </w:tc>
        <w:tc>
          <w:tcPr>
            <w:tcW w:w="2665" w:type="dxa"/>
            <w:vMerge w:val="restart"/>
            <w:vAlign w:val="center"/>
          </w:tcPr>
          <w:p w14:paraId="1AE97619" w14:textId="77777777" w:rsidR="00443972" w:rsidRPr="000032E5" w:rsidRDefault="00443972" w:rsidP="00D6444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455AB5" w:rsidRPr="00CB674E" w14:paraId="0A379C1A" w14:textId="77777777" w:rsidTr="00614548">
        <w:trPr>
          <w:trHeight w:val="981"/>
        </w:trPr>
        <w:tc>
          <w:tcPr>
            <w:tcW w:w="1985" w:type="dxa"/>
            <w:vMerge/>
          </w:tcPr>
          <w:p w14:paraId="67C3F782" w14:textId="77777777" w:rsidR="00455AB5" w:rsidRPr="000032E5" w:rsidRDefault="00455AB5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</w:tcPr>
          <w:p w14:paraId="63FB24D2" w14:textId="77777777" w:rsidR="00455AB5" w:rsidRPr="000032E5" w:rsidRDefault="00455AB5" w:rsidP="00D6444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410" w:type="dxa"/>
            <w:vAlign w:val="center"/>
          </w:tcPr>
          <w:p w14:paraId="539AB1A8" w14:textId="3A8BB424" w:rsidR="00455AB5" w:rsidRPr="000032E5" w:rsidRDefault="004569E8" w:rsidP="008B37DD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eastAsia="Calibri" w:hAnsi="Arial" w:cs="Arial"/>
                <w:bCs/>
                <w:lang w:val="es-ES"/>
              </w:rPr>
              <w:t xml:space="preserve">Norma </w:t>
            </w:r>
            <w:r w:rsidR="00455AB5" w:rsidRPr="000032E5">
              <w:rPr>
                <w:rFonts w:ascii="Arial" w:eastAsia="Calibri" w:hAnsi="Arial" w:cs="Arial"/>
                <w:bCs/>
                <w:lang w:val="es-ES"/>
              </w:rPr>
              <w:t>3.2:</w:t>
            </w:r>
            <w:r w:rsidR="00D77F91" w:rsidRPr="000032E5">
              <w:rPr>
                <w:rFonts w:ascii="Arial" w:eastAsia="Calibri" w:hAnsi="Arial" w:cs="Arial"/>
                <w:bCs/>
                <w:lang w:val="es-ES"/>
              </w:rPr>
              <w:t xml:space="preserve"> Desarrollo profesional continuo</w:t>
            </w:r>
          </w:p>
          <w:p w14:paraId="34C06A06" w14:textId="69F3021C" w:rsidR="00455AB5" w:rsidRPr="000032E5" w:rsidRDefault="00455AB5" w:rsidP="008B37DD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2665" w:type="dxa"/>
            <w:vMerge/>
          </w:tcPr>
          <w:p w14:paraId="54B04AEF" w14:textId="77777777" w:rsidR="00455AB5" w:rsidRPr="000032E5" w:rsidRDefault="00455AB5" w:rsidP="00D64446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0032E5" w:rsidRPr="00CB674E" w14:paraId="3C2C718B" w14:textId="77777777" w:rsidTr="00342C38">
        <w:trPr>
          <w:trHeight w:val="981"/>
        </w:trPr>
        <w:tc>
          <w:tcPr>
            <w:tcW w:w="1985" w:type="dxa"/>
          </w:tcPr>
          <w:p w14:paraId="1D4E1E2C" w14:textId="29628237" w:rsidR="000032E5" w:rsidRPr="000032E5" w:rsidRDefault="000032E5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hAnsi="Arial" w:cs="Arial"/>
              </w:rPr>
              <w:t>Dominio III: Gobierno de la Función De Auditoría Interna</w:t>
            </w:r>
          </w:p>
        </w:tc>
        <w:tc>
          <w:tcPr>
            <w:tcW w:w="1984" w:type="dxa"/>
          </w:tcPr>
          <w:p w14:paraId="58E842B1" w14:textId="432A3798" w:rsidR="000032E5" w:rsidRPr="000032E5" w:rsidRDefault="000032E5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hAnsi="Arial" w:cs="Arial"/>
              </w:rPr>
              <w:t>Principio 7 Posicionarse de manera Independiente</w:t>
            </w:r>
          </w:p>
        </w:tc>
        <w:tc>
          <w:tcPr>
            <w:tcW w:w="2410" w:type="dxa"/>
          </w:tcPr>
          <w:p w14:paraId="61536FCB" w14:textId="45A3A43A" w:rsidR="000032E5" w:rsidRPr="000032E5" w:rsidRDefault="000032E5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hAnsi="Arial" w:cs="Arial"/>
              </w:rPr>
              <w:t>Norma 7.2: Cualificaciones del Director de Auditoría Interna</w:t>
            </w:r>
          </w:p>
        </w:tc>
        <w:tc>
          <w:tcPr>
            <w:tcW w:w="2665" w:type="dxa"/>
            <w:vAlign w:val="center"/>
          </w:tcPr>
          <w:p w14:paraId="58F4A360" w14:textId="05C3F5D8" w:rsidR="000032E5" w:rsidRPr="000032E5" w:rsidRDefault="000032E5" w:rsidP="000032E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4569E8" w:rsidRPr="00CB674E" w14:paraId="0CD2D5A3" w14:textId="77777777" w:rsidTr="00614548">
        <w:trPr>
          <w:trHeight w:val="981"/>
        </w:trPr>
        <w:tc>
          <w:tcPr>
            <w:tcW w:w="1985" w:type="dxa"/>
            <w:vAlign w:val="center"/>
          </w:tcPr>
          <w:p w14:paraId="19D5591F" w14:textId="77777777" w:rsidR="004569E8" w:rsidRPr="000032E5" w:rsidRDefault="004569E8" w:rsidP="000032E5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0032E5">
              <w:rPr>
                <w:rFonts w:ascii="Arial" w:eastAsia="Calibri" w:hAnsi="Arial" w:cs="Arial"/>
                <w:lang w:val="es-ES"/>
              </w:rPr>
              <w:t>Dominio IV: Gestión de la Función de Auditoría Interna</w:t>
            </w:r>
          </w:p>
          <w:p w14:paraId="40684E90" w14:textId="77777777" w:rsidR="004569E8" w:rsidRPr="000032E5" w:rsidRDefault="004569E8" w:rsidP="000032E5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7C9ACF03" w14:textId="28C8BCA6" w:rsidR="004569E8" w:rsidRPr="000032E5" w:rsidRDefault="004569E8" w:rsidP="004569E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0032E5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2410" w:type="dxa"/>
            <w:vAlign w:val="center"/>
          </w:tcPr>
          <w:p w14:paraId="5A04AB16" w14:textId="37FA0399" w:rsidR="004569E8" w:rsidRPr="000032E5" w:rsidRDefault="004569E8" w:rsidP="004569E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0032E5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665" w:type="dxa"/>
            <w:vAlign w:val="center"/>
          </w:tcPr>
          <w:p w14:paraId="002454B8" w14:textId="0D68CF84" w:rsidR="004569E8" w:rsidRPr="000032E5" w:rsidRDefault="004569E8" w:rsidP="004569E8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0032E5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64916489" w14:textId="77777777" w:rsidR="00443972" w:rsidRDefault="00443972" w:rsidP="00443972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68C4F9B0" w14:textId="28972A05" w:rsidR="003970FB" w:rsidRPr="003970FB" w:rsidRDefault="003970FB" w:rsidP="003970FB">
      <w:pPr>
        <w:jc w:val="center"/>
        <w:rPr>
          <w:rFonts w:ascii="Arial" w:eastAsia="Calibri" w:hAnsi="Arial" w:cs="Arial"/>
          <w:b/>
          <w:bCs/>
          <w:lang w:val="es-ES"/>
        </w:rPr>
      </w:pPr>
      <w:r w:rsidRPr="003970FB"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038" w:type="dxa"/>
        <w:tblLook w:val="04A0" w:firstRow="1" w:lastRow="0" w:firstColumn="1" w:lastColumn="0" w:noHBand="0" w:noVBand="1"/>
      </w:tblPr>
      <w:tblGrid>
        <w:gridCol w:w="7621"/>
        <w:gridCol w:w="1417"/>
      </w:tblGrid>
      <w:tr w:rsidR="003970FB" w:rsidRPr="003970FB" w14:paraId="0D566494" w14:textId="77777777" w:rsidTr="00733BD1">
        <w:trPr>
          <w:trHeight w:val="147"/>
        </w:trPr>
        <w:tc>
          <w:tcPr>
            <w:tcW w:w="7621" w:type="dxa"/>
            <w:shd w:val="clear" w:color="auto" w:fill="0070C0"/>
            <w:vAlign w:val="center"/>
          </w:tcPr>
          <w:p w14:paraId="67ABB585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415FA554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3970FB" w:rsidRPr="003970FB" w14:paraId="24BEB319" w14:textId="77777777" w:rsidTr="00804790">
        <w:tc>
          <w:tcPr>
            <w:tcW w:w="7621" w:type="dxa"/>
          </w:tcPr>
          <w:p w14:paraId="465D4C2B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043FF5A0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6D1FC0C6" w14:textId="77777777" w:rsidTr="00804790">
        <w:tc>
          <w:tcPr>
            <w:tcW w:w="7621" w:type="dxa"/>
          </w:tcPr>
          <w:p w14:paraId="42E993DC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15DA273B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77311E7F" w14:textId="77777777" w:rsidTr="00804790">
        <w:tc>
          <w:tcPr>
            <w:tcW w:w="7621" w:type="dxa"/>
          </w:tcPr>
          <w:p w14:paraId="76334A90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8C0600A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0679D9B6" w14:textId="77777777" w:rsidTr="00804790">
        <w:tc>
          <w:tcPr>
            <w:tcW w:w="7621" w:type="dxa"/>
          </w:tcPr>
          <w:p w14:paraId="326BD730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E2B1963" w14:textId="77777777" w:rsidR="003970FB" w:rsidRPr="003970FB" w:rsidRDefault="003970FB" w:rsidP="003970FB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6AD13FF9" w14:textId="77777777" w:rsidTr="00804790">
        <w:tc>
          <w:tcPr>
            <w:tcW w:w="7621" w:type="dxa"/>
          </w:tcPr>
          <w:p w14:paraId="0BA1E094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5C314FDA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590E9158" w14:textId="77777777" w:rsidTr="00804790">
        <w:tc>
          <w:tcPr>
            <w:tcW w:w="7621" w:type="dxa"/>
          </w:tcPr>
          <w:p w14:paraId="7890353B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4F57095A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5A59B1B3" w14:textId="77777777" w:rsidTr="00804790">
        <w:tc>
          <w:tcPr>
            <w:tcW w:w="7621" w:type="dxa"/>
          </w:tcPr>
          <w:p w14:paraId="1EEABA08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DEF8F50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53C6739E" w14:textId="77777777" w:rsidTr="00804790">
        <w:tc>
          <w:tcPr>
            <w:tcW w:w="7621" w:type="dxa"/>
          </w:tcPr>
          <w:p w14:paraId="3E02FE5D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13E50390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2077FDFE" w14:textId="77777777" w:rsidTr="00804790">
        <w:tc>
          <w:tcPr>
            <w:tcW w:w="7621" w:type="dxa"/>
          </w:tcPr>
          <w:p w14:paraId="7F4E5919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7BBD1914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3970FB" w:rsidRPr="003970FB" w14:paraId="5843CF01" w14:textId="77777777" w:rsidTr="00804790">
        <w:tc>
          <w:tcPr>
            <w:tcW w:w="7621" w:type="dxa"/>
          </w:tcPr>
          <w:p w14:paraId="3657B824" w14:textId="77777777" w:rsidR="003970FB" w:rsidRPr="003970FB" w:rsidRDefault="003970FB" w:rsidP="003970FB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5E3FFFC3" w14:textId="77777777" w:rsidR="003970FB" w:rsidRPr="003970FB" w:rsidRDefault="003970FB" w:rsidP="003970FB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3C693A2C" w14:textId="77777777" w:rsidR="003970FB" w:rsidRPr="003970FB" w:rsidRDefault="003970FB" w:rsidP="003970FB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4983" w:type="pct"/>
        <w:tblLook w:val="04A0" w:firstRow="1" w:lastRow="0" w:firstColumn="1" w:lastColumn="0" w:noHBand="0" w:noVBand="1"/>
      </w:tblPr>
      <w:tblGrid>
        <w:gridCol w:w="1680"/>
        <w:gridCol w:w="3248"/>
        <w:gridCol w:w="1980"/>
        <w:gridCol w:w="2115"/>
      </w:tblGrid>
      <w:tr w:rsidR="003970FB" w:rsidRPr="003970FB" w14:paraId="4C4116B0" w14:textId="77777777" w:rsidTr="00733BD1">
        <w:trPr>
          <w:trHeight w:val="70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369B9C89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AD0FE7A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EBF4579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5AD8DA71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3970FB" w:rsidRPr="003970FB" w14:paraId="04EEA060" w14:textId="77777777" w:rsidTr="00804790">
        <w:trPr>
          <w:trHeight w:val="420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3E84" w14:textId="77777777" w:rsidR="003970FB" w:rsidRPr="003970FB" w:rsidRDefault="003970FB" w:rsidP="003970FB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B5354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7D47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AFCBC" w14:textId="77777777" w:rsidR="003970FB" w:rsidRPr="003970FB" w:rsidRDefault="003970FB" w:rsidP="003970FB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3970FB" w:rsidRPr="003970FB" w14:paraId="143A9BA2" w14:textId="77777777" w:rsidTr="00804790">
        <w:trPr>
          <w:trHeight w:val="465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41D0" w14:textId="77777777" w:rsidR="003970FB" w:rsidRPr="003970FB" w:rsidRDefault="003970FB" w:rsidP="003970FB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B894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F4CF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58A62" w14:textId="77777777" w:rsidR="003970FB" w:rsidRPr="003970FB" w:rsidRDefault="003970FB" w:rsidP="003970FB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3970FB" w:rsidRPr="003970FB" w14:paraId="3918835C" w14:textId="77777777" w:rsidTr="00804790">
        <w:trPr>
          <w:trHeight w:val="430"/>
        </w:trPr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15B03" w14:textId="77777777" w:rsidR="003970FB" w:rsidRPr="003970FB" w:rsidRDefault="003970FB" w:rsidP="003970FB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3970FB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8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EAB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FC205" w14:textId="77777777" w:rsidR="003970FB" w:rsidRPr="003970FB" w:rsidRDefault="003970FB" w:rsidP="003970FB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3A19" w14:textId="77777777" w:rsidR="003970FB" w:rsidRPr="003970FB" w:rsidRDefault="003970FB" w:rsidP="003970FB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5C4F8739" w14:textId="77777777" w:rsidR="003970FB" w:rsidRDefault="003970FB" w:rsidP="003970FB"/>
    <w:p w14:paraId="7A45FC80" w14:textId="77755768" w:rsidR="00451669" w:rsidRPr="00BC0927" w:rsidRDefault="00451669" w:rsidP="006B53EC">
      <w:pPr>
        <w:tabs>
          <w:tab w:val="left" w:pos="1605"/>
        </w:tabs>
        <w:jc w:val="both"/>
        <w:rPr>
          <w:rFonts w:ascii="Arial" w:eastAsia="Calibri" w:hAnsi="Arial" w:cs="Arial"/>
          <w:b/>
          <w:bCs/>
        </w:rPr>
      </w:pPr>
      <w:r w:rsidRPr="00BC0927">
        <w:rPr>
          <w:rFonts w:ascii="Arial" w:eastAsia="Calibri" w:hAnsi="Arial" w:cs="Arial"/>
          <w:b/>
          <w:bCs/>
        </w:rPr>
        <w:lastRenderedPageBreak/>
        <w:t>1. OBJETIVO</w:t>
      </w:r>
    </w:p>
    <w:p w14:paraId="00ACA230" w14:textId="0F4F6B51" w:rsidR="00604E58" w:rsidRPr="00BC0927" w:rsidRDefault="00604E58" w:rsidP="006218AD">
      <w:pPr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</w:rPr>
        <w:t xml:space="preserve">Establecer </w:t>
      </w:r>
      <w:r w:rsidR="007C0BF6" w:rsidRPr="00BC0927">
        <w:rPr>
          <w:rFonts w:ascii="Arial" w:eastAsia="Calibri" w:hAnsi="Arial" w:cs="Arial"/>
        </w:rPr>
        <w:t xml:space="preserve">los principios y lineamientos fundamentales </w:t>
      </w:r>
      <w:r w:rsidRPr="00BC0927">
        <w:rPr>
          <w:rFonts w:ascii="Arial" w:eastAsia="Calibri" w:hAnsi="Arial" w:cs="Arial"/>
        </w:rPr>
        <w:t>para asegurar que los auditores internos posean, mantengan y desarrollen las competencias necesarias para desempeñar sus responsabilidades con éxito. Esto incluye la capacitación continua y el fortalecimiento de conocimientos, habilidades y aptitudes que permitan a la función de auditoría interna proporcionar servicios de aseguramiento y asesoramiento de alta calidad</w:t>
      </w:r>
      <w:r w:rsidR="00E72CBB" w:rsidRPr="00BC0927">
        <w:rPr>
          <w:rFonts w:ascii="Arial" w:eastAsia="Calibri" w:hAnsi="Arial" w:cs="Arial"/>
        </w:rPr>
        <w:t>.</w:t>
      </w:r>
    </w:p>
    <w:p w14:paraId="6ABCF361" w14:textId="63DB2AF0" w:rsidR="00451669" w:rsidRPr="00BC0927" w:rsidRDefault="0049238D" w:rsidP="00451669">
      <w:pPr>
        <w:jc w:val="both"/>
        <w:rPr>
          <w:rFonts w:ascii="Arial" w:eastAsia="Calibri" w:hAnsi="Arial" w:cs="Arial"/>
          <w:b/>
          <w:bCs/>
        </w:rPr>
      </w:pPr>
      <w:r w:rsidRPr="00BC0927">
        <w:rPr>
          <w:rFonts w:ascii="Arial" w:eastAsia="Calibri" w:hAnsi="Arial" w:cs="Arial"/>
          <w:b/>
          <w:bCs/>
        </w:rPr>
        <w:t>2. ALCANCE</w:t>
      </w:r>
    </w:p>
    <w:p w14:paraId="1739EA8A" w14:textId="3A15CA1A" w:rsidR="003970FB" w:rsidRPr="00BC0927" w:rsidRDefault="00451669" w:rsidP="00AD5C47">
      <w:pPr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</w:rPr>
        <w:t xml:space="preserve">Esta </w:t>
      </w:r>
      <w:r w:rsidR="00C5008E" w:rsidRPr="00BC0927">
        <w:rPr>
          <w:rFonts w:ascii="Arial" w:eastAsia="Calibri" w:hAnsi="Arial" w:cs="Arial"/>
        </w:rPr>
        <w:t>p</w:t>
      </w:r>
      <w:r w:rsidRPr="00BC0927">
        <w:rPr>
          <w:rFonts w:ascii="Arial" w:eastAsia="Calibri" w:hAnsi="Arial" w:cs="Arial"/>
        </w:rPr>
        <w:t xml:space="preserve">olítica se aplica a la </w:t>
      </w:r>
      <w:r w:rsidR="00D1732E" w:rsidRPr="00BC0927">
        <w:rPr>
          <w:rFonts w:ascii="Arial" w:hAnsi="Arial" w:cs="Arial"/>
        </w:rPr>
        <w:t>función</w:t>
      </w:r>
      <w:r w:rsidR="003970FB" w:rsidRPr="00BC0927">
        <w:rPr>
          <w:rFonts w:ascii="Arial" w:hAnsi="Arial" w:cs="Arial"/>
        </w:rPr>
        <w:t xml:space="preserve"> de auditoría interna</w:t>
      </w:r>
      <w:r w:rsidR="003970FB" w:rsidRPr="00BC0927">
        <w:rPr>
          <w:rFonts w:ascii="Arial" w:eastAsia="Calibri" w:hAnsi="Arial" w:cs="Arial"/>
        </w:rPr>
        <w:t xml:space="preserve"> del Servicio</w:t>
      </w:r>
      <w:r w:rsidRPr="00BC0927">
        <w:rPr>
          <w:rFonts w:ascii="Arial" w:eastAsia="Calibri" w:hAnsi="Arial" w:cs="Arial"/>
        </w:rPr>
        <w:t xml:space="preserve"> y a cualquier persona que se desempeñe como auditor </w:t>
      </w:r>
      <w:r w:rsidR="003970FB" w:rsidRPr="00BC0927">
        <w:rPr>
          <w:rFonts w:ascii="Arial" w:eastAsia="Calibri" w:hAnsi="Arial" w:cs="Arial"/>
        </w:rPr>
        <w:t xml:space="preserve">interno </w:t>
      </w:r>
      <w:r w:rsidRPr="00BC0927">
        <w:rPr>
          <w:rFonts w:ascii="Arial" w:eastAsia="Calibri" w:hAnsi="Arial" w:cs="Arial"/>
        </w:rPr>
        <w:t>en labores permanentes o no, dentro de</w:t>
      </w:r>
      <w:r w:rsidR="00BD2105" w:rsidRPr="00BC0927">
        <w:rPr>
          <w:rFonts w:ascii="Arial" w:eastAsia="Calibri" w:hAnsi="Arial" w:cs="Arial"/>
        </w:rPr>
        <w:t>l</w:t>
      </w:r>
      <w:r w:rsidRPr="00BC0927">
        <w:rPr>
          <w:rFonts w:ascii="Arial" w:eastAsia="Calibri" w:hAnsi="Arial" w:cs="Arial"/>
        </w:rPr>
        <w:t xml:space="preserve"> </w:t>
      </w:r>
      <w:r w:rsidR="003970FB" w:rsidRPr="00BC0927">
        <w:rPr>
          <w:rFonts w:ascii="Arial" w:eastAsia="Calibri" w:hAnsi="Arial" w:cs="Arial"/>
        </w:rPr>
        <w:t xml:space="preserve">señalado </w:t>
      </w:r>
      <w:r w:rsidR="00BD2105" w:rsidRPr="00BC0927">
        <w:rPr>
          <w:rFonts w:ascii="Arial" w:eastAsia="Calibri" w:hAnsi="Arial" w:cs="Arial"/>
        </w:rPr>
        <w:t>Servicio</w:t>
      </w:r>
      <w:r w:rsidRPr="00BC0927">
        <w:rPr>
          <w:rFonts w:ascii="Arial" w:eastAsia="Calibri" w:hAnsi="Arial" w:cs="Arial"/>
        </w:rPr>
        <w:t xml:space="preserve">, </w:t>
      </w:r>
      <w:r w:rsidR="003970FB" w:rsidRPr="00BC0927">
        <w:rPr>
          <w:rFonts w:ascii="Arial" w:eastAsia="Calibri" w:hAnsi="Arial" w:cs="Arial"/>
        </w:rPr>
        <w:t xml:space="preserve">direcciones, divisiones, </w:t>
      </w:r>
      <w:r w:rsidR="008A79BD" w:rsidRPr="00BC0927">
        <w:rPr>
          <w:rFonts w:ascii="Arial" w:eastAsia="Calibri" w:hAnsi="Arial" w:cs="Arial"/>
        </w:rPr>
        <w:t>funciones, unidades</w:t>
      </w:r>
      <w:r w:rsidR="003970FB" w:rsidRPr="00BC0927">
        <w:rPr>
          <w:rFonts w:ascii="Arial" w:eastAsia="Calibri" w:hAnsi="Arial" w:cs="Arial"/>
        </w:rPr>
        <w:t>, etc. cuyos procesos sean objeto de trabajos de auditoría interna.</w:t>
      </w:r>
    </w:p>
    <w:p w14:paraId="52C92936" w14:textId="7F6568ED" w:rsidR="009B5F82" w:rsidRPr="00BC0927" w:rsidRDefault="00384F26" w:rsidP="00AD5C4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C0927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</w:t>
      </w:r>
      <w:r w:rsidR="0084315B" w:rsidRPr="00BC0927">
        <w:rPr>
          <w:rStyle w:val="Strong"/>
          <w:rFonts w:ascii="Arial" w:hAnsi="Arial" w:cs="Arial"/>
          <w:b w:val="0"/>
          <w:bCs w:val="0"/>
          <w:sz w:val="22"/>
          <w:szCs w:val="22"/>
        </w:rPr>
        <w:t>,</w:t>
      </w:r>
      <w:r w:rsidRPr="00BC0927">
        <w:rPr>
          <w:rStyle w:val="Strong"/>
          <w:rFonts w:ascii="Arial" w:hAnsi="Arial" w:cs="Arial"/>
          <w:b w:val="0"/>
          <w:bCs w:val="0"/>
          <w:sz w:val="22"/>
          <w:szCs w:val="22"/>
        </w:rPr>
        <w:t xml:space="preserve"> el</w:t>
      </w:r>
      <w:r w:rsidR="009B5F82" w:rsidRPr="00BC0927">
        <w:rPr>
          <w:rFonts w:ascii="Arial" w:hAnsi="Arial" w:cs="Arial"/>
          <w:b/>
          <w:bCs/>
          <w:sz w:val="22"/>
          <w:szCs w:val="22"/>
        </w:rPr>
        <w:t xml:space="preserve"> </w:t>
      </w:r>
      <w:r w:rsidR="00D46218">
        <w:rPr>
          <w:rFonts w:ascii="Arial" w:hAnsi="Arial" w:cs="Arial"/>
          <w:sz w:val="22"/>
          <w:szCs w:val="22"/>
        </w:rPr>
        <w:t>Consejo de</w:t>
      </w:r>
      <w:r w:rsidR="009B5F82" w:rsidRPr="00BC0927">
        <w:rPr>
          <w:rFonts w:ascii="Arial" w:hAnsi="Arial" w:cs="Arial"/>
          <w:sz w:val="22"/>
          <w:szCs w:val="22"/>
        </w:rPr>
        <w:t xml:space="preserve"> Auditoría Interna General de Gobierno (CAIGG) o el Servicio de Auditoría Interna de Gobierno (SAIG) son reconocidos como la Unidad Central de Armonización</w:t>
      </w:r>
      <w:r w:rsidR="00094FFB" w:rsidRPr="00BC0927">
        <w:rPr>
          <w:rFonts w:ascii="Arial" w:hAnsi="Arial" w:cs="Arial"/>
          <w:sz w:val="22"/>
          <w:szCs w:val="22"/>
        </w:rPr>
        <w:t xml:space="preserve"> (Central </w:t>
      </w:r>
      <w:proofErr w:type="spellStart"/>
      <w:r w:rsidR="00094FFB" w:rsidRPr="00BC0927">
        <w:rPr>
          <w:rFonts w:ascii="Arial" w:hAnsi="Arial" w:cs="Arial"/>
          <w:sz w:val="22"/>
          <w:szCs w:val="22"/>
        </w:rPr>
        <w:t>Harmonisation</w:t>
      </w:r>
      <w:proofErr w:type="spellEnd"/>
      <w:r w:rsidR="00094FFB" w:rsidRPr="00BC0927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94FFB" w:rsidRPr="00BC0927">
        <w:rPr>
          <w:rFonts w:ascii="Arial" w:hAnsi="Arial" w:cs="Arial"/>
          <w:sz w:val="22"/>
          <w:szCs w:val="22"/>
        </w:rPr>
        <w:t>Unit</w:t>
      </w:r>
      <w:proofErr w:type="spellEnd"/>
      <w:r w:rsidR="00094FFB" w:rsidRPr="00BC0927">
        <w:rPr>
          <w:rFonts w:ascii="Arial" w:hAnsi="Arial" w:cs="Arial"/>
          <w:sz w:val="22"/>
          <w:szCs w:val="22"/>
        </w:rPr>
        <w:t xml:space="preserve"> - CHU) </w:t>
      </w:r>
      <w:r w:rsidR="009B5F82" w:rsidRPr="00BC0927">
        <w:rPr>
          <w:rFonts w:ascii="Arial" w:hAnsi="Arial" w:cs="Arial"/>
          <w:sz w:val="22"/>
          <w:szCs w:val="22"/>
        </w:rPr>
        <w:t>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45EA29DB" w14:textId="77777777" w:rsidR="001E224E" w:rsidRPr="00BC0927" w:rsidRDefault="001E224E" w:rsidP="00AD5C4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0A3EF149" w14:textId="77777777" w:rsidR="009B5F82" w:rsidRPr="00BC0927" w:rsidRDefault="009B5F82" w:rsidP="00AD5C47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BC0927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71FD808E" w14:textId="77777777" w:rsidR="00FA5E0B" w:rsidRDefault="00FA5E0B" w:rsidP="00AD5C47">
      <w:pPr>
        <w:jc w:val="both"/>
        <w:rPr>
          <w:rFonts w:ascii="Arial" w:eastAsia="Calibri" w:hAnsi="Arial" w:cs="Arial"/>
        </w:rPr>
      </w:pPr>
      <w:bookmarkStart w:id="0" w:name="_Hlk80710385"/>
    </w:p>
    <w:p w14:paraId="72152CDC" w14:textId="7C73652E" w:rsidR="00C649CD" w:rsidRPr="00BC0927" w:rsidRDefault="00C649CD" w:rsidP="00AD5C47">
      <w:pPr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</w:rPr>
        <w:t xml:space="preserve">A esta política, estarán subordinadas todas las metodologías, procedimientos y prácticas que sean formalizadas para su implementación en la </w:t>
      </w:r>
      <w:r w:rsidRPr="00BC0927">
        <w:rPr>
          <w:rFonts w:ascii="Arial" w:hAnsi="Arial" w:cs="Arial"/>
        </w:rPr>
        <w:t>función de auditoría interna</w:t>
      </w:r>
      <w:r w:rsidRPr="00BC0927">
        <w:rPr>
          <w:rFonts w:ascii="Arial" w:eastAsia="Calibri" w:hAnsi="Arial" w:cs="Arial"/>
        </w:rPr>
        <w:t xml:space="preserve"> del Servicio.</w:t>
      </w:r>
    </w:p>
    <w:bookmarkEnd w:id="0"/>
    <w:p w14:paraId="110064C8" w14:textId="77777777" w:rsidR="000958FB" w:rsidRPr="00BC0927" w:rsidRDefault="000958FB" w:rsidP="000958FB">
      <w:pPr>
        <w:jc w:val="both"/>
        <w:rPr>
          <w:rFonts w:ascii="Arial" w:eastAsia="Calibri" w:hAnsi="Arial" w:cs="Arial"/>
          <w:b/>
          <w:bCs/>
        </w:rPr>
      </w:pPr>
      <w:r w:rsidRPr="00BC0927"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C0927" w:rsidRPr="00BC0927" w14:paraId="3FF2F13F" w14:textId="77777777" w:rsidTr="002714BD">
        <w:tc>
          <w:tcPr>
            <w:tcW w:w="2552" w:type="dxa"/>
            <w:shd w:val="clear" w:color="auto" w:fill="0070C0"/>
          </w:tcPr>
          <w:p w14:paraId="572709F2" w14:textId="24259702" w:rsidR="000F6439" w:rsidRPr="00AD5C47" w:rsidRDefault="000F6439" w:rsidP="007A7A6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AD5C4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6237" w:type="dxa"/>
            <w:shd w:val="clear" w:color="auto" w:fill="0070C0"/>
          </w:tcPr>
          <w:p w14:paraId="0FB57916" w14:textId="2CBFD288" w:rsidR="000F6439" w:rsidRPr="00AD5C47" w:rsidRDefault="000F6439" w:rsidP="007A7A6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AD5C4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BC0927" w:rsidRPr="00BC0927" w14:paraId="1A6CB04B" w14:textId="77777777" w:rsidTr="002714BD">
        <w:tc>
          <w:tcPr>
            <w:tcW w:w="2552" w:type="dxa"/>
            <w:vAlign w:val="center"/>
          </w:tcPr>
          <w:p w14:paraId="6F8B20CC" w14:textId="541457A6" w:rsidR="001B184E" w:rsidRPr="00BC0927" w:rsidRDefault="001B184E" w:rsidP="002714BD">
            <w:pPr>
              <w:jc w:val="center"/>
              <w:rPr>
                <w:rFonts w:ascii="Arial" w:eastAsia="Calibri" w:hAnsi="Arial" w:cs="Arial"/>
              </w:rPr>
            </w:pPr>
            <w:r w:rsidRPr="00BC0927">
              <w:rPr>
                <w:rFonts w:ascii="Arial" w:eastAsia="Calibri" w:hAnsi="Arial" w:cs="Arial"/>
              </w:rPr>
              <w:t>Jefe de Servicio</w:t>
            </w:r>
          </w:p>
        </w:tc>
        <w:tc>
          <w:tcPr>
            <w:tcW w:w="6237" w:type="dxa"/>
          </w:tcPr>
          <w:p w14:paraId="42CA3E62" w14:textId="6DF2C1A4" w:rsidR="00404521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Participar en la selección y remoción del Jefe de Auditoría asegurando el cumplimiento de criterios de competencia e integridad profesional.</w:t>
            </w:r>
          </w:p>
          <w:p w14:paraId="63C81F53" w14:textId="13D9DB83" w:rsidR="00404521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Aprobar la política y asegurar su revisión periódica, al menos una vez al año.</w:t>
            </w:r>
          </w:p>
          <w:p w14:paraId="477624C0" w14:textId="1802257E" w:rsidR="001B184E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Garantizar la alineación de la política con los objetivos estratégicos y normativas aplicables.</w:t>
            </w:r>
          </w:p>
        </w:tc>
      </w:tr>
      <w:tr w:rsidR="00BC0927" w:rsidRPr="00BC0927" w14:paraId="76004939" w14:textId="77777777" w:rsidTr="002714BD">
        <w:tc>
          <w:tcPr>
            <w:tcW w:w="2552" w:type="dxa"/>
            <w:vAlign w:val="center"/>
          </w:tcPr>
          <w:p w14:paraId="697CCADE" w14:textId="77777777" w:rsidR="006B374B" w:rsidRPr="00BC0927" w:rsidRDefault="006B374B" w:rsidP="002714BD">
            <w:pPr>
              <w:jc w:val="center"/>
              <w:rPr>
                <w:rFonts w:ascii="Arial" w:eastAsia="Calibri" w:hAnsi="Arial" w:cs="Arial"/>
              </w:rPr>
            </w:pPr>
          </w:p>
          <w:p w14:paraId="661DD6D3" w14:textId="56AEF05F" w:rsidR="000958FB" w:rsidRPr="00BC0927" w:rsidRDefault="000958FB" w:rsidP="002714BD">
            <w:pPr>
              <w:jc w:val="center"/>
              <w:rPr>
                <w:rFonts w:ascii="Arial" w:eastAsia="Calibri" w:hAnsi="Arial" w:cs="Arial"/>
              </w:rPr>
            </w:pPr>
            <w:r w:rsidRPr="00BC0927">
              <w:rPr>
                <w:rFonts w:ascii="Arial" w:eastAsia="Calibri" w:hAnsi="Arial" w:cs="Arial"/>
              </w:rPr>
              <w:t xml:space="preserve">Jefe de </w:t>
            </w:r>
            <w:r w:rsidR="000F6439" w:rsidRPr="00BC0927">
              <w:rPr>
                <w:rFonts w:ascii="Arial" w:eastAsia="Calibri" w:hAnsi="Arial" w:cs="Arial"/>
              </w:rPr>
              <w:t>A</w:t>
            </w:r>
            <w:r w:rsidRPr="00BC0927">
              <w:rPr>
                <w:rFonts w:ascii="Arial" w:eastAsia="Calibri" w:hAnsi="Arial" w:cs="Arial"/>
              </w:rPr>
              <w:t>uditoría</w:t>
            </w:r>
          </w:p>
        </w:tc>
        <w:tc>
          <w:tcPr>
            <w:tcW w:w="6237" w:type="dxa"/>
          </w:tcPr>
          <w:p w14:paraId="3BA5FC89" w14:textId="77777777" w:rsidR="00F80612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Elaborar y actualizar anualmente el Plan de Desarrollo de Competencias.</w:t>
            </w:r>
          </w:p>
          <w:p w14:paraId="1D80D572" w14:textId="2194F0CE" w:rsidR="00404521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 xml:space="preserve">Garantizar la conformidad con las Normas Globales de Auditoría Interna y directrices del </w:t>
            </w:r>
            <w:r w:rsidR="005A30D1" w:rsidRPr="00BC0927">
              <w:rPr>
                <w:rFonts w:ascii="Arial" w:eastAsia="Calibri" w:hAnsi="Arial" w:cs="Arial"/>
                <w:bCs/>
              </w:rPr>
              <w:t>CHU</w:t>
            </w:r>
            <w:r w:rsidRPr="00BC0927">
              <w:rPr>
                <w:rFonts w:ascii="Arial" w:eastAsia="Calibri" w:hAnsi="Arial" w:cs="Arial"/>
                <w:bCs/>
              </w:rPr>
              <w:t>.</w:t>
            </w:r>
          </w:p>
          <w:p w14:paraId="72894B61" w14:textId="4E9C1042" w:rsidR="00404521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Evaluar el impacto de la capacitación en la calidad de los servicios de auditoría interna.</w:t>
            </w:r>
          </w:p>
          <w:p w14:paraId="181DC7B2" w14:textId="0E9739EB" w:rsidR="00404521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lastRenderedPageBreak/>
              <w:t>Mantener registros actualizados de evaluaciones de competencias, actividades realizadas y certificaciones obtenidas.</w:t>
            </w:r>
          </w:p>
          <w:p w14:paraId="21C74DCC" w14:textId="5B325BCE" w:rsidR="000958FB" w:rsidRPr="00BC0927" w:rsidRDefault="00404521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Revisar y actualizar la política</w:t>
            </w:r>
            <w:r w:rsidR="003C37DC" w:rsidRPr="00BC0927">
              <w:rPr>
                <w:rFonts w:ascii="Arial" w:eastAsia="Calibri" w:hAnsi="Arial" w:cs="Arial"/>
                <w:bCs/>
              </w:rPr>
              <w:t xml:space="preserve"> (propuesta)</w:t>
            </w:r>
            <w:r w:rsidRPr="00BC0927">
              <w:rPr>
                <w:rFonts w:ascii="Arial" w:eastAsia="Calibri" w:hAnsi="Arial" w:cs="Arial"/>
                <w:bCs/>
              </w:rPr>
              <w:t xml:space="preserve"> cuando sea necesario.</w:t>
            </w:r>
          </w:p>
        </w:tc>
      </w:tr>
      <w:tr w:rsidR="00BC0927" w:rsidRPr="00BC0927" w14:paraId="470A2153" w14:textId="77777777" w:rsidTr="002714BD">
        <w:tc>
          <w:tcPr>
            <w:tcW w:w="2552" w:type="dxa"/>
            <w:vAlign w:val="center"/>
          </w:tcPr>
          <w:p w14:paraId="0405FFCE" w14:textId="77777777" w:rsidR="000958FB" w:rsidRPr="00BC0927" w:rsidRDefault="000958FB" w:rsidP="002714BD">
            <w:pPr>
              <w:jc w:val="center"/>
              <w:rPr>
                <w:rFonts w:ascii="Arial" w:eastAsia="Calibri" w:hAnsi="Arial" w:cs="Arial"/>
              </w:rPr>
            </w:pPr>
            <w:r w:rsidRPr="00BC0927">
              <w:rPr>
                <w:rFonts w:ascii="Arial" w:eastAsia="Calibri" w:hAnsi="Arial" w:cs="Arial"/>
              </w:rPr>
              <w:lastRenderedPageBreak/>
              <w:t>Supervisor</w:t>
            </w:r>
          </w:p>
        </w:tc>
        <w:tc>
          <w:tcPr>
            <w:tcW w:w="6237" w:type="dxa"/>
          </w:tcPr>
          <w:p w14:paraId="11329289" w14:textId="4FC18FFB" w:rsidR="00F80612" w:rsidRPr="00BC0927" w:rsidRDefault="00F80612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Coordinar la ejecución de las actividades de capacitación técnica y de habilidades blandas.</w:t>
            </w:r>
          </w:p>
          <w:p w14:paraId="5C2C502F" w14:textId="327C2420" w:rsidR="00F80612" w:rsidRPr="00BC0927" w:rsidRDefault="00F80612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Monitorear el cumplimiento del Plan de Desarrollo de Competencias y reportar avances o desviaciones.</w:t>
            </w:r>
          </w:p>
          <w:p w14:paraId="75332B1E" w14:textId="19238AB6" w:rsidR="007317C4" w:rsidRPr="00BC0927" w:rsidRDefault="00F80612" w:rsidP="00E447E0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Asegurar la correcta identificación de brechas en conocimientos y habilidades del equipo de auditores.</w:t>
            </w:r>
          </w:p>
        </w:tc>
      </w:tr>
      <w:tr w:rsidR="000958FB" w:rsidRPr="00BC0927" w14:paraId="12B06E9C" w14:textId="77777777" w:rsidTr="002714BD">
        <w:tc>
          <w:tcPr>
            <w:tcW w:w="2552" w:type="dxa"/>
            <w:vAlign w:val="center"/>
          </w:tcPr>
          <w:p w14:paraId="6AAD37B4" w14:textId="1EA7BD78" w:rsidR="000958FB" w:rsidRPr="00BC0927" w:rsidRDefault="000958FB" w:rsidP="002714BD">
            <w:pPr>
              <w:jc w:val="center"/>
              <w:rPr>
                <w:rFonts w:ascii="Arial" w:eastAsia="Calibri" w:hAnsi="Arial" w:cs="Arial"/>
              </w:rPr>
            </w:pPr>
            <w:r w:rsidRPr="00BC0927">
              <w:rPr>
                <w:rFonts w:ascii="Arial" w:eastAsia="Calibri" w:hAnsi="Arial" w:cs="Arial"/>
              </w:rPr>
              <w:t>Auditor</w:t>
            </w:r>
            <w:r w:rsidR="00F80612" w:rsidRPr="00BC0927">
              <w:rPr>
                <w:rFonts w:ascii="Arial" w:eastAsia="Calibri" w:hAnsi="Arial" w:cs="Arial"/>
              </w:rPr>
              <w:t>es Internos</w:t>
            </w:r>
          </w:p>
        </w:tc>
        <w:tc>
          <w:tcPr>
            <w:tcW w:w="6237" w:type="dxa"/>
          </w:tcPr>
          <w:p w14:paraId="57D4A175" w14:textId="77777777" w:rsidR="00F80612" w:rsidRPr="00BC0927" w:rsidRDefault="00F80612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Participar activamente en las actividades de formación y certificación profesional.</w:t>
            </w:r>
          </w:p>
          <w:p w14:paraId="137DB73F" w14:textId="77777777" w:rsidR="00F80612" w:rsidRPr="00BC0927" w:rsidRDefault="00F80612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Aplicar los conocimientos adquiridos en el desarrollo de las auditorías internas.</w:t>
            </w:r>
          </w:p>
          <w:p w14:paraId="0B72D71F" w14:textId="4BB25543" w:rsidR="00F80612" w:rsidRPr="00BC0927" w:rsidRDefault="00F80612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Mantener la independencia y objetividad en el desempeño de sus funciones.</w:t>
            </w:r>
          </w:p>
          <w:p w14:paraId="123EEA55" w14:textId="62506453" w:rsidR="000958FB" w:rsidRPr="00BC0927" w:rsidRDefault="00F80612" w:rsidP="00F80612">
            <w:pPr>
              <w:pStyle w:val="ListParagraph"/>
              <w:numPr>
                <w:ilvl w:val="0"/>
                <w:numId w:val="28"/>
              </w:numPr>
              <w:ind w:left="466"/>
              <w:jc w:val="both"/>
              <w:rPr>
                <w:rFonts w:ascii="Arial" w:eastAsia="Calibri" w:hAnsi="Arial" w:cs="Arial"/>
                <w:bCs/>
              </w:rPr>
            </w:pPr>
            <w:r w:rsidRPr="00BC0927">
              <w:rPr>
                <w:rFonts w:ascii="Arial" w:eastAsia="Calibri" w:hAnsi="Arial" w:cs="Arial"/>
                <w:bCs/>
              </w:rPr>
              <w:t>Cumplir con los lineamientos de ética y normas profesionales establecidos.</w:t>
            </w:r>
          </w:p>
        </w:tc>
      </w:tr>
    </w:tbl>
    <w:p w14:paraId="15902533" w14:textId="77777777" w:rsidR="000958FB" w:rsidRPr="00BC0927" w:rsidRDefault="000958FB" w:rsidP="000F6439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37FAC476" w14:textId="0034505A" w:rsidR="00451669" w:rsidRPr="00BC0927" w:rsidRDefault="000958FB" w:rsidP="00451669">
      <w:pPr>
        <w:jc w:val="both"/>
        <w:rPr>
          <w:rFonts w:ascii="Arial" w:eastAsia="Calibri" w:hAnsi="Arial" w:cs="Arial"/>
          <w:b/>
          <w:bCs/>
        </w:rPr>
      </w:pPr>
      <w:r w:rsidRPr="00BC0927">
        <w:rPr>
          <w:rFonts w:ascii="Arial" w:eastAsia="Calibri" w:hAnsi="Arial" w:cs="Arial"/>
          <w:b/>
          <w:bCs/>
        </w:rPr>
        <w:t>4</w:t>
      </w:r>
      <w:r w:rsidR="00451669" w:rsidRPr="00BC0927">
        <w:rPr>
          <w:rFonts w:ascii="Arial" w:eastAsia="Calibri" w:hAnsi="Arial" w:cs="Arial"/>
          <w:b/>
          <w:bCs/>
        </w:rPr>
        <w:t>. DECLARACIONES DE LA POLÍTICA</w:t>
      </w:r>
    </w:p>
    <w:p w14:paraId="2E9CC8E9" w14:textId="049BBF10" w:rsidR="00BC15E7" w:rsidRPr="00BC0927" w:rsidRDefault="00BC15E7" w:rsidP="00BC15E7">
      <w:pPr>
        <w:jc w:val="both"/>
        <w:rPr>
          <w:rFonts w:ascii="Arial" w:eastAsia="Calibri" w:hAnsi="Arial" w:cs="Arial"/>
          <w:b/>
          <w:bCs/>
        </w:rPr>
      </w:pPr>
      <w:r w:rsidRPr="00BC0927">
        <w:rPr>
          <w:rFonts w:ascii="Arial" w:eastAsia="Calibri" w:hAnsi="Arial" w:cs="Arial"/>
          <w:b/>
          <w:bCs/>
        </w:rPr>
        <w:t>4.1. PRINCIPIOS RECTORES</w:t>
      </w:r>
    </w:p>
    <w:p w14:paraId="4FD4504F" w14:textId="77777777" w:rsidR="00BC15E7" w:rsidRPr="00BC0927" w:rsidRDefault="00BC15E7" w:rsidP="006F35CB">
      <w:pPr>
        <w:spacing w:after="0" w:line="240" w:lineRule="auto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</w:rPr>
        <w:t>La implementación de esta política se fundamenta en los siguientes principios:</w:t>
      </w:r>
    </w:p>
    <w:p w14:paraId="53D05767" w14:textId="77777777" w:rsidR="00532140" w:rsidRPr="00BC0927" w:rsidRDefault="00532140" w:rsidP="006F35CB">
      <w:pPr>
        <w:pStyle w:val="ListParagraph"/>
        <w:spacing w:after="0" w:line="240" w:lineRule="auto"/>
        <w:ind w:left="0"/>
        <w:jc w:val="both"/>
        <w:rPr>
          <w:rFonts w:ascii="Arial" w:eastAsia="Calibri" w:hAnsi="Arial" w:cs="Arial"/>
        </w:rPr>
      </w:pPr>
    </w:p>
    <w:p w14:paraId="3CCDBF58" w14:textId="5B32C0C8" w:rsidR="00BC15E7" w:rsidRPr="00BC0927" w:rsidRDefault="00BC15E7" w:rsidP="006F35CB">
      <w:pPr>
        <w:pStyle w:val="ListParagraph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  <w:b/>
          <w:bCs/>
        </w:rPr>
        <w:t>Demostrar Competencia:</w:t>
      </w:r>
      <w:r w:rsidRPr="00BC0927">
        <w:rPr>
          <w:rFonts w:ascii="Arial" w:eastAsia="Calibri" w:hAnsi="Arial" w:cs="Arial"/>
        </w:rPr>
        <w:t xml:space="preserve"> Se asegura que los auditores internos posean las habilidades, conocimientos y experiencia requeridos para sus responsabilidades.</w:t>
      </w:r>
    </w:p>
    <w:p w14:paraId="75AA7130" w14:textId="21CFC676" w:rsidR="00BC15E7" w:rsidRPr="00BC0927" w:rsidRDefault="00BC15E7" w:rsidP="006F35CB">
      <w:pPr>
        <w:pStyle w:val="ListParagraph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  <w:b/>
          <w:bCs/>
        </w:rPr>
        <w:t>Desarrollo Profesional Continuo:</w:t>
      </w:r>
      <w:r w:rsidRPr="00BC0927">
        <w:rPr>
          <w:rFonts w:ascii="Arial" w:eastAsia="Calibri" w:hAnsi="Arial" w:cs="Arial"/>
        </w:rPr>
        <w:t xml:space="preserve"> Se fomenta la capacitación y certificación continua de los auditores internos.</w:t>
      </w:r>
    </w:p>
    <w:p w14:paraId="75A8266D" w14:textId="365B22E9" w:rsidR="00BC15E7" w:rsidRPr="00BC0927" w:rsidRDefault="00532140" w:rsidP="006F35CB">
      <w:pPr>
        <w:pStyle w:val="ListParagraph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  <w:b/>
          <w:bCs/>
        </w:rPr>
        <w:t>Gestión</w:t>
      </w:r>
      <w:r w:rsidR="00BC15E7" w:rsidRPr="00BC0927">
        <w:rPr>
          <w:rFonts w:ascii="Arial" w:eastAsia="Calibri" w:hAnsi="Arial" w:cs="Arial"/>
          <w:b/>
          <w:bCs/>
        </w:rPr>
        <w:t xml:space="preserve"> de Recursos Humanos:</w:t>
      </w:r>
      <w:r w:rsidR="00BC15E7" w:rsidRPr="00BC0927">
        <w:rPr>
          <w:rFonts w:ascii="Arial" w:eastAsia="Calibri" w:hAnsi="Arial" w:cs="Arial"/>
        </w:rPr>
        <w:t xml:space="preserve"> Se garantiza que la selección y desarrollo del personal cumpla con los estándares profesionales y necesidades de la organización.</w:t>
      </w:r>
    </w:p>
    <w:p w14:paraId="2D62EE5C" w14:textId="3C70B4C7" w:rsidR="00BC15E7" w:rsidRPr="00BC0927" w:rsidRDefault="00BC15E7" w:rsidP="006F35CB">
      <w:pPr>
        <w:pStyle w:val="ListParagraph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</w:rPr>
        <w:t>Planificación Estratégica: La formación y evaluación de competencias estará alineada con los objetivos estratégicos de la organización.</w:t>
      </w:r>
    </w:p>
    <w:p w14:paraId="21C145E8" w14:textId="16A2DE5F" w:rsidR="00BC15E7" w:rsidRPr="00BC0927" w:rsidRDefault="00BC15E7" w:rsidP="006F35CB">
      <w:pPr>
        <w:pStyle w:val="ListParagraph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  <w:b/>
          <w:bCs/>
        </w:rPr>
        <w:t>Calidad y Mejora Continua:</w:t>
      </w:r>
      <w:r w:rsidRPr="00BC0927">
        <w:rPr>
          <w:rFonts w:ascii="Arial" w:eastAsia="Calibri" w:hAnsi="Arial" w:cs="Arial"/>
        </w:rPr>
        <w:t xml:space="preserve"> Se evaluará periódicamente el impacto del desarrollo de competencias en la calidad de la auditoría interna.</w:t>
      </w:r>
    </w:p>
    <w:p w14:paraId="27B80E02" w14:textId="0B3288C5" w:rsidR="00BC15E7" w:rsidRPr="00BC0927" w:rsidRDefault="00BC15E7" w:rsidP="006F35CB">
      <w:pPr>
        <w:pStyle w:val="ListParagraph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  <w:b/>
          <w:bCs/>
        </w:rPr>
        <w:t>Independencia y Objetividad:</w:t>
      </w:r>
      <w:r w:rsidRPr="00BC0927">
        <w:rPr>
          <w:rFonts w:ascii="Arial" w:eastAsia="Calibri" w:hAnsi="Arial" w:cs="Arial"/>
        </w:rPr>
        <w:t xml:space="preserve"> Se incluirá formación obligatoria en ética y normas profesionales para reforzar la objetividad del auditor.</w:t>
      </w:r>
    </w:p>
    <w:p w14:paraId="02B90B80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53A3FCCF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404F3480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79E27E63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0136964D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36D624FA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72FCF777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5A8C1F3A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549944F3" w14:textId="77777777" w:rsidR="005D6A04" w:rsidRPr="00BC0927" w:rsidRDefault="005D6A04" w:rsidP="005D6A04">
      <w:pPr>
        <w:spacing w:after="0" w:line="240" w:lineRule="auto"/>
        <w:jc w:val="both"/>
        <w:rPr>
          <w:rFonts w:ascii="Arial" w:eastAsia="Calibri" w:hAnsi="Arial" w:cs="Arial"/>
        </w:rPr>
      </w:pPr>
    </w:p>
    <w:p w14:paraId="0A3D4B50" w14:textId="1B8ADCB4" w:rsidR="00381898" w:rsidRPr="00BC0927" w:rsidRDefault="00381898" w:rsidP="00381898">
      <w:pPr>
        <w:pStyle w:val="NormalWeb"/>
        <w:rPr>
          <w:rFonts w:ascii="Arial" w:hAnsi="Arial" w:cs="Arial"/>
          <w:sz w:val="22"/>
          <w:szCs w:val="22"/>
        </w:rPr>
      </w:pPr>
      <w:r w:rsidRPr="00BC0927">
        <w:rPr>
          <w:rStyle w:val="Strong"/>
          <w:rFonts w:ascii="Arial" w:hAnsi="Arial" w:cs="Arial"/>
          <w:sz w:val="22"/>
          <w:szCs w:val="22"/>
        </w:rPr>
        <w:lastRenderedPageBreak/>
        <w:t xml:space="preserve">4.2. LINEAMIENTOS </w:t>
      </w:r>
      <w:r w:rsidR="007C0BF6" w:rsidRPr="00BC0927">
        <w:rPr>
          <w:rStyle w:val="Strong"/>
          <w:rFonts w:ascii="Arial" w:hAnsi="Arial" w:cs="Arial"/>
          <w:sz w:val="22"/>
          <w:szCs w:val="22"/>
        </w:rPr>
        <w:t>FUNDAMENTALES</w:t>
      </w:r>
    </w:p>
    <w:p w14:paraId="16F50F86" w14:textId="71579B64" w:rsidR="005C1EA3" w:rsidRPr="005C1EA3" w:rsidRDefault="005C1EA3" w:rsidP="005C1EA3">
      <w:pPr>
        <w:spacing w:before="100" w:beforeAutospacing="1" w:after="100" w:afterAutospacing="1" w:line="240" w:lineRule="auto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La Función de Auditoría Interna asegurará que todos sus integrantes posean las competencias necesarias para cumplir sus responsabilidades, alineadas con las Normas Globales de Auditoría Interna del IIA y las directrices técnicas del CHU. Adicionalmente, se deberán considerar las cualificaciones y competencias específicas que requiere el </w:t>
      </w:r>
      <w:r w:rsidRPr="0048199A">
        <w:rPr>
          <w:rFonts w:ascii="Arial" w:eastAsia="Calibri" w:hAnsi="Arial" w:cs="Arial"/>
        </w:rPr>
        <w:t>Jefe de Auditoría</w:t>
      </w:r>
      <w:r w:rsidR="0048199A" w:rsidRPr="0048199A">
        <w:rPr>
          <w:rFonts w:ascii="Arial" w:eastAsia="Calibri" w:hAnsi="Arial" w:cs="Arial"/>
        </w:rPr>
        <w:t xml:space="preserve"> </w:t>
      </w:r>
      <w:r w:rsidRPr="005C1EA3">
        <w:rPr>
          <w:rFonts w:ascii="Arial" w:eastAsia="Calibri" w:hAnsi="Arial" w:cs="Arial"/>
        </w:rPr>
        <w:t>para gestionar eficazmente la Función de Auditoría Interna y garantizar un desempeño de calidad.</w:t>
      </w:r>
    </w:p>
    <w:p w14:paraId="52613503" w14:textId="24FFE9C4" w:rsidR="005C1EA3" w:rsidRPr="006679ED" w:rsidRDefault="005C1EA3" w:rsidP="003D61B8">
      <w:pPr>
        <w:pStyle w:val="ListParagraph"/>
        <w:numPr>
          <w:ilvl w:val="0"/>
          <w:numId w:val="35"/>
        </w:numPr>
        <w:spacing w:after="0" w:line="240" w:lineRule="auto"/>
        <w:ind w:left="284"/>
        <w:jc w:val="both"/>
        <w:outlineLvl w:val="1"/>
        <w:rPr>
          <w:rFonts w:ascii="Arial" w:eastAsia="Calibri" w:hAnsi="Arial" w:cs="Arial"/>
          <w:b/>
          <w:bCs/>
        </w:rPr>
      </w:pPr>
      <w:r w:rsidRPr="006679ED">
        <w:rPr>
          <w:rFonts w:ascii="Arial" w:eastAsia="Calibri" w:hAnsi="Arial" w:cs="Arial"/>
          <w:b/>
          <w:bCs/>
        </w:rPr>
        <w:t>Selección y Evaluación de Competencias</w:t>
      </w:r>
    </w:p>
    <w:p w14:paraId="5AF0A43C" w14:textId="77777777" w:rsidR="006679ED" w:rsidRPr="006679ED" w:rsidRDefault="006679ED" w:rsidP="006679ED">
      <w:pPr>
        <w:pStyle w:val="ListParagraph"/>
        <w:spacing w:after="0" w:line="240" w:lineRule="auto"/>
        <w:jc w:val="both"/>
        <w:outlineLvl w:val="1"/>
        <w:rPr>
          <w:rFonts w:ascii="Arial" w:eastAsia="Calibri" w:hAnsi="Arial" w:cs="Arial"/>
          <w:b/>
          <w:bCs/>
        </w:rPr>
      </w:pPr>
    </w:p>
    <w:p w14:paraId="763B89CE" w14:textId="3E338E8E" w:rsidR="005C1EA3" w:rsidRPr="006679ED" w:rsidRDefault="005C1EA3" w:rsidP="006679ED">
      <w:pPr>
        <w:numPr>
          <w:ilvl w:val="0"/>
          <w:numId w:val="30"/>
        </w:numPr>
        <w:tabs>
          <w:tab w:val="clear" w:pos="720"/>
        </w:tabs>
        <w:spacing w:after="0" w:line="240" w:lineRule="auto"/>
        <w:ind w:left="426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Participación en el nombramiento y remoción del Director de Auditoría Interna</w:t>
      </w:r>
    </w:p>
    <w:p w14:paraId="69211F5A" w14:textId="77777777" w:rsidR="006679ED" w:rsidRPr="000774FF" w:rsidRDefault="006679ED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65229C3E" w14:textId="041E9A0F" w:rsidR="005C1EA3" w:rsidRDefault="005C1EA3" w:rsidP="006679ED">
      <w:pPr>
        <w:numPr>
          <w:ilvl w:val="1"/>
          <w:numId w:val="30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El </w:t>
      </w:r>
      <w:r>
        <w:rPr>
          <w:rFonts w:ascii="Arial" w:eastAsia="Calibri" w:hAnsi="Arial" w:cs="Arial"/>
        </w:rPr>
        <w:t xml:space="preserve">Jefe de Servicio </w:t>
      </w:r>
      <w:r w:rsidRPr="005C1EA3">
        <w:rPr>
          <w:rFonts w:ascii="Arial" w:eastAsia="Calibri" w:hAnsi="Arial" w:cs="Arial"/>
        </w:rPr>
        <w:t>colaborará con la Alta Dirección</w:t>
      </w:r>
      <w:r w:rsidR="0048199A">
        <w:rPr>
          <w:rFonts w:ascii="Arial" w:eastAsia="Calibri" w:hAnsi="Arial" w:cs="Arial"/>
        </w:rPr>
        <w:t xml:space="preserve"> (cuando corresponda)</w:t>
      </w:r>
      <w:r w:rsidRPr="005C1EA3">
        <w:rPr>
          <w:rFonts w:ascii="Arial" w:eastAsia="Calibri" w:hAnsi="Arial" w:cs="Arial"/>
        </w:rPr>
        <w:t xml:space="preserve"> para designar y/o remover al </w:t>
      </w:r>
      <w:bookmarkStart w:id="1" w:name="_Hlk192843161"/>
      <w:r w:rsidR="0048199A">
        <w:rPr>
          <w:rFonts w:ascii="Arial" w:eastAsia="Calibri" w:hAnsi="Arial" w:cs="Arial"/>
        </w:rPr>
        <w:t>Jefe</w:t>
      </w:r>
      <w:r w:rsidRPr="005C1EA3">
        <w:rPr>
          <w:rFonts w:ascii="Arial" w:eastAsia="Calibri" w:hAnsi="Arial" w:cs="Arial"/>
        </w:rPr>
        <w:t xml:space="preserve"> de Auditoría</w:t>
      </w:r>
      <w:bookmarkEnd w:id="1"/>
      <w:r w:rsidRPr="005C1EA3">
        <w:rPr>
          <w:rFonts w:ascii="Arial" w:eastAsia="Calibri" w:hAnsi="Arial" w:cs="Arial"/>
        </w:rPr>
        <w:t>. Este proceso debe asegurarse de que la persona cumpla con criterios de competencia, integridad profesional y experiencia requeridos por la organización.</w:t>
      </w:r>
    </w:p>
    <w:p w14:paraId="62481685" w14:textId="77777777" w:rsidR="000774FF" w:rsidRPr="005C1EA3" w:rsidRDefault="000774FF" w:rsidP="006679ED">
      <w:pPr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</w:p>
    <w:p w14:paraId="7BD0F2D3" w14:textId="24217176" w:rsidR="005C1EA3" w:rsidRDefault="005C1EA3" w:rsidP="006679ED">
      <w:pPr>
        <w:numPr>
          <w:ilvl w:val="1"/>
          <w:numId w:val="30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Se recomienda que el </w:t>
      </w:r>
      <w:r>
        <w:rPr>
          <w:rFonts w:ascii="Arial" w:eastAsia="Calibri" w:hAnsi="Arial" w:cs="Arial"/>
        </w:rPr>
        <w:t>Jefe de Servicio</w:t>
      </w:r>
      <w:r w:rsidRPr="005C1EA3">
        <w:rPr>
          <w:rFonts w:ascii="Arial" w:eastAsia="Calibri" w:hAnsi="Arial" w:cs="Arial"/>
        </w:rPr>
        <w:t xml:space="preserve"> revise la descripción del puesto, las competencias y las cualificaciones necesarias para el </w:t>
      </w:r>
      <w:r w:rsidR="0048199A">
        <w:rPr>
          <w:rFonts w:ascii="Arial" w:eastAsia="Calibri" w:hAnsi="Arial" w:cs="Arial"/>
        </w:rPr>
        <w:t>Jefe</w:t>
      </w:r>
      <w:r w:rsidR="0048199A" w:rsidRPr="005C1EA3">
        <w:rPr>
          <w:rFonts w:ascii="Arial" w:eastAsia="Calibri" w:hAnsi="Arial" w:cs="Arial"/>
        </w:rPr>
        <w:t xml:space="preserve"> de Auditoría</w:t>
      </w:r>
      <w:r w:rsidRPr="005C1EA3">
        <w:rPr>
          <w:rFonts w:ascii="Arial" w:eastAsia="Calibri" w:hAnsi="Arial" w:cs="Arial"/>
        </w:rPr>
        <w:t>, validando su experiencia, certificaciones, formación y cualidades de liderazgo.</w:t>
      </w:r>
    </w:p>
    <w:p w14:paraId="58E7CBE7" w14:textId="77777777" w:rsidR="0048199A" w:rsidRPr="005C1EA3" w:rsidRDefault="0048199A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1A0095F8" w14:textId="5DC3DE49" w:rsidR="005C1EA3" w:rsidRPr="0048199A" w:rsidRDefault="005C1EA3" w:rsidP="006679ED">
      <w:pPr>
        <w:numPr>
          <w:ilvl w:val="0"/>
          <w:numId w:val="30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Evaluación Anual de Competencias</w:t>
      </w:r>
    </w:p>
    <w:p w14:paraId="7495983B" w14:textId="77777777" w:rsidR="0048199A" w:rsidRPr="005C1EA3" w:rsidRDefault="0048199A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238614C0" w14:textId="77777777" w:rsidR="005C1EA3" w:rsidRPr="006679ED" w:rsidRDefault="005C1EA3" w:rsidP="006679ED">
      <w:pPr>
        <w:numPr>
          <w:ilvl w:val="1"/>
          <w:numId w:val="30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Cada año, se realizará una evaluación de competencias de todos los auditores internos basada en el Modelo de Competencias del Auditor Interno Gubernamental (publicado por el CHU) y las Normas Globales de Auditoría Interna del IIA.</w:t>
      </w:r>
    </w:p>
    <w:p w14:paraId="13122D4F" w14:textId="77777777" w:rsidR="0048199A" w:rsidRPr="005C1EA3" w:rsidRDefault="0048199A" w:rsidP="002F6DD4">
      <w:pPr>
        <w:spacing w:after="0" w:line="240" w:lineRule="auto"/>
        <w:ind w:left="993"/>
        <w:jc w:val="both"/>
        <w:outlineLvl w:val="1"/>
        <w:rPr>
          <w:rFonts w:ascii="Arial" w:eastAsia="Calibri" w:hAnsi="Arial" w:cs="Arial"/>
        </w:rPr>
      </w:pPr>
    </w:p>
    <w:p w14:paraId="69D6D26E" w14:textId="086B2F14" w:rsidR="005C1EA3" w:rsidRDefault="005C1EA3" w:rsidP="006679ED">
      <w:pPr>
        <w:numPr>
          <w:ilvl w:val="1"/>
          <w:numId w:val="30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El </w:t>
      </w:r>
      <w:r>
        <w:rPr>
          <w:rFonts w:ascii="Arial" w:eastAsia="Calibri" w:hAnsi="Arial" w:cs="Arial"/>
        </w:rPr>
        <w:t>Jefe de Auditoría</w:t>
      </w:r>
      <w:r w:rsidR="0048199A">
        <w:rPr>
          <w:rFonts w:ascii="Arial" w:eastAsia="Calibri" w:hAnsi="Arial" w:cs="Arial"/>
        </w:rPr>
        <w:t xml:space="preserve"> </w:t>
      </w:r>
      <w:r w:rsidRPr="005C1EA3">
        <w:rPr>
          <w:rFonts w:ascii="Arial" w:eastAsia="Calibri" w:hAnsi="Arial" w:cs="Arial"/>
        </w:rPr>
        <w:t xml:space="preserve">debe facilitar al </w:t>
      </w:r>
      <w:r>
        <w:rPr>
          <w:rFonts w:ascii="Arial" w:eastAsia="Calibri" w:hAnsi="Arial" w:cs="Arial"/>
        </w:rPr>
        <w:t xml:space="preserve">Jefe de Servicio </w:t>
      </w:r>
      <w:r w:rsidRPr="005C1EA3">
        <w:rPr>
          <w:rFonts w:ascii="Arial" w:eastAsia="Calibri" w:hAnsi="Arial" w:cs="Arial"/>
        </w:rPr>
        <w:t>y/o a la Alta Dirección</w:t>
      </w:r>
      <w:r w:rsidR="0048199A">
        <w:rPr>
          <w:rFonts w:ascii="Arial" w:eastAsia="Calibri" w:hAnsi="Arial" w:cs="Arial"/>
        </w:rPr>
        <w:t xml:space="preserve"> (cuando corresponda)</w:t>
      </w:r>
      <w:r w:rsidRPr="005C1EA3">
        <w:rPr>
          <w:rFonts w:ascii="Arial" w:eastAsia="Calibri" w:hAnsi="Arial" w:cs="Arial"/>
        </w:rPr>
        <w:t xml:space="preserve"> la comprensión de las cualificaciones y competencias necesarias para la función, proporcionando ejemplos y evidencia de su pertinencia.</w:t>
      </w:r>
    </w:p>
    <w:p w14:paraId="11329212" w14:textId="77777777" w:rsidR="0048199A" w:rsidRPr="005C1EA3" w:rsidRDefault="0048199A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7153A724" w14:textId="0A118910" w:rsidR="005C1EA3" w:rsidRPr="0048199A" w:rsidRDefault="005C1EA3" w:rsidP="006679ED">
      <w:pPr>
        <w:numPr>
          <w:ilvl w:val="0"/>
          <w:numId w:val="30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Identificación de brechas en conocimientos y habilidades</w:t>
      </w:r>
    </w:p>
    <w:p w14:paraId="0092553D" w14:textId="77777777" w:rsidR="0048199A" w:rsidRPr="005C1EA3" w:rsidRDefault="0048199A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31400079" w14:textId="77777777" w:rsidR="005C1EA3" w:rsidRPr="005C1EA3" w:rsidRDefault="005C1EA3" w:rsidP="006679ED">
      <w:pPr>
        <w:numPr>
          <w:ilvl w:val="1"/>
          <w:numId w:val="30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Con base en las evaluaciones, se identificarán brechas en conocimientos y habilidades del equipo de auditoría.</w:t>
      </w:r>
    </w:p>
    <w:p w14:paraId="7F5EE71D" w14:textId="59E3EB22" w:rsidR="005C1EA3" w:rsidRDefault="005C1EA3" w:rsidP="006679ED">
      <w:pPr>
        <w:numPr>
          <w:ilvl w:val="1"/>
          <w:numId w:val="30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Estas brechas permitirán establecer planes específicos de desarrollo de competencias, tanto para los auditores internos como para el propio </w:t>
      </w:r>
      <w:r w:rsidR="0048199A">
        <w:rPr>
          <w:rFonts w:ascii="Arial" w:eastAsia="Calibri" w:hAnsi="Arial" w:cs="Arial"/>
        </w:rPr>
        <w:t>Jefe</w:t>
      </w:r>
      <w:r w:rsidRPr="005C1EA3">
        <w:rPr>
          <w:rFonts w:ascii="Arial" w:eastAsia="Calibri" w:hAnsi="Arial" w:cs="Arial"/>
        </w:rPr>
        <w:t xml:space="preserve"> de Auditoría, en caso de ser necesario.</w:t>
      </w:r>
    </w:p>
    <w:p w14:paraId="498A045E" w14:textId="77777777" w:rsidR="0048199A" w:rsidRDefault="0048199A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76D53679" w14:textId="08D21779" w:rsidR="005C1EA3" w:rsidRPr="006679ED" w:rsidRDefault="005C1EA3" w:rsidP="006679ED">
      <w:pPr>
        <w:pStyle w:val="ListParagraph"/>
        <w:numPr>
          <w:ilvl w:val="0"/>
          <w:numId w:val="35"/>
        </w:numPr>
        <w:spacing w:after="0" w:line="240" w:lineRule="auto"/>
        <w:ind w:left="426" w:hanging="426"/>
        <w:jc w:val="both"/>
        <w:outlineLvl w:val="1"/>
        <w:rPr>
          <w:rFonts w:ascii="Arial" w:eastAsia="Calibri" w:hAnsi="Arial" w:cs="Arial"/>
          <w:b/>
          <w:bCs/>
        </w:rPr>
      </w:pPr>
      <w:r w:rsidRPr="006679ED">
        <w:rPr>
          <w:rFonts w:ascii="Arial" w:eastAsia="Calibri" w:hAnsi="Arial" w:cs="Arial"/>
          <w:b/>
          <w:bCs/>
        </w:rPr>
        <w:t>Plan de Desarrollo de Competencias</w:t>
      </w:r>
    </w:p>
    <w:p w14:paraId="4BDD6E02" w14:textId="77777777" w:rsidR="006679ED" w:rsidRPr="006679ED" w:rsidRDefault="006679ED" w:rsidP="006679ED">
      <w:pPr>
        <w:pStyle w:val="ListParagraph"/>
        <w:spacing w:after="0" w:line="240" w:lineRule="auto"/>
        <w:jc w:val="both"/>
        <w:outlineLvl w:val="1"/>
        <w:rPr>
          <w:rFonts w:ascii="Arial" w:eastAsia="Calibri" w:hAnsi="Arial" w:cs="Arial"/>
          <w:b/>
          <w:bCs/>
        </w:rPr>
      </w:pPr>
    </w:p>
    <w:p w14:paraId="6C97B25F" w14:textId="6BD29E58" w:rsidR="005C1EA3" w:rsidRPr="0048199A" w:rsidRDefault="005C1EA3" w:rsidP="006679ED">
      <w:pPr>
        <w:numPr>
          <w:ilvl w:val="0"/>
          <w:numId w:val="31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Elaboración Anual del Plan</w:t>
      </w:r>
    </w:p>
    <w:p w14:paraId="4E41B245" w14:textId="77777777" w:rsidR="0048199A" w:rsidRPr="005C1EA3" w:rsidRDefault="0048199A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12A2CE71" w14:textId="23D786A9" w:rsidR="005C1EA3" w:rsidRPr="006679ED" w:rsidRDefault="005C1EA3" w:rsidP="006679ED">
      <w:pPr>
        <w:pStyle w:val="ListParagraph"/>
        <w:numPr>
          <w:ilvl w:val="0"/>
          <w:numId w:val="36"/>
        </w:numPr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6679ED">
        <w:rPr>
          <w:rFonts w:ascii="Arial" w:eastAsia="Calibri" w:hAnsi="Arial" w:cs="Arial"/>
        </w:rPr>
        <w:t xml:space="preserve">El </w:t>
      </w:r>
      <w:r w:rsidRPr="006679ED">
        <w:rPr>
          <w:rFonts w:ascii="Arial" w:eastAsia="Calibri" w:hAnsi="Arial" w:cs="Arial"/>
        </w:rPr>
        <w:t>Jefe de Auditoría</w:t>
      </w:r>
      <w:r w:rsidR="0048199A" w:rsidRPr="006679ED">
        <w:rPr>
          <w:rFonts w:ascii="Arial" w:eastAsia="Calibri" w:hAnsi="Arial" w:cs="Arial"/>
        </w:rPr>
        <w:t xml:space="preserve"> </w:t>
      </w:r>
      <w:r w:rsidRPr="006679ED">
        <w:rPr>
          <w:rFonts w:ascii="Arial" w:eastAsia="Calibri" w:hAnsi="Arial" w:cs="Arial"/>
        </w:rPr>
        <w:t xml:space="preserve">elaborará anualmente </w:t>
      </w:r>
      <w:r w:rsidRPr="002F6DD4">
        <w:rPr>
          <w:rFonts w:ascii="Arial" w:eastAsia="Calibri" w:hAnsi="Arial" w:cs="Arial"/>
        </w:rPr>
        <w:t xml:space="preserve">un Plan de Desarrollo de Competencias, que deberá contar con el respaldo del </w:t>
      </w:r>
      <w:r w:rsidRPr="002F6DD4">
        <w:rPr>
          <w:rFonts w:ascii="Arial" w:eastAsia="Calibri" w:hAnsi="Arial" w:cs="Arial"/>
        </w:rPr>
        <w:t>Jefe de Servicio</w:t>
      </w:r>
      <w:r w:rsidRPr="006679ED">
        <w:rPr>
          <w:rFonts w:ascii="Arial" w:eastAsia="Calibri" w:hAnsi="Arial" w:cs="Arial"/>
        </w:rPr>
        <w:t>.</w:t>
      </w:r>
    </w:p>
    <w:p w14:paraId="5B7EACB2" w14:textId="77777777" w:rsidR="006679ED" w:rsidRPr="005C1EA3" w:rsidRDefault="006679ED" w:rsidP="006679ED">
      <w:pPr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</w:p>
    <w:p w14:paraId="0AD67622" w14:textId="513E2A41" w:rsidR="005C1EA3" w:rsidRDefault="005C1EA3" w:rsidP="006679ED">
      <w:pPr>
        <w:numPr>
          <w:ilvl w:val="1"/>
          <w:numId w:val="31"/>
        </w:numPr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lastRenderedPageBreak/>
        <w:t xml:space="preserve">Dicho plan incluirá: </w:t>
      </w:r>
    </w:p>
    <w:p w14:paraId="50351855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607EA8DA" w14:textId="77777777" w:rsidR="005C1EA3" w:rsidRPr="005C1EA3" w:rsidRDefault="005C1EA3" w:rsidP="003D61B8">
      <w:pPr>
        <w:numPr>
          <w:ilvl w:val="2"/>
          <w:numId w:val="37"/>
        </w:numPr>
        <w:spacing w:after="0" w:line="240" w:lineRule="auto"/>
        <w:ind w:left="1418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Actividades de capacitación técnica y desarrollo de habilidades blandas.</w:t>
      </w:r>
    </w:p>
    <w:p w14:paraId="76209D5E" w14:textId="77777777" w:rsidR="005C1EA3" w:rsidRPr="005C1EA3" w:rsidRDefault="005C1EA3" w:rsidP="003D61B8">
      <w:pPr>
        <w:numPr>
          <w:ilvl w:val="2"/>
          <w:numId w:val="37"/>
        </w:numPr>
        <w:spacing w:after="0" w:line="240" w:lineRule="auto"/>
        <w:ind w:left="1418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Programas de certificación profesional (por ejemplo, </w:t>
      </w:r>
      <w:proofErr w:type="spellStart"/>
      <w:r w:rsidRPr="005C1EA3">
        <w:rPr>
          <w:rFonts w:ascii="Arial" w:eastAsia="Calibri" w:hAnsi="Arial" w:cs="Arial"/>
        </w:rPr>
        <w:t>Certified</w:t>
      </w:r>
      <w:proofErr w:type="spellEnd"/>
      <w:r w:rsidRPr="005C1EA3">
        <w:rPr>
          <w:rFonts w:ascii="Arial" w:eastAsia="Calibri" w:hAnsi="Arial" w:cs="Arial"/>
        </w:rPr>
        <w:t xml:space="preserve"> </w:t>
      </w:r>
      <w:proofErr w:type="spellStart"/>
      <w:r w:rsidRPr="005C1EA3">
        <w:rPr>
          <w:rFonts w:ascii="Arial" w:eastAsia="Calibri" w:hAnsi="Arial" w:cs="Arial"/>
        </w:rPr>
        <w:t>Internal</w:t>
      </w:r>
      <w:proofErr w:type="spellEnd"/>
      <w:r w:rsidRPr="005C1EA3">
        <w:rPr>
          <w:rFonts w:ascii="Arial" w:eastAsia="Calibri" w:hAnsi="Arial" w:cs="Arial"/>
        </w:rPr>
        <w:t xml:space="preserve"> Auditor® u otras credenciales relevantes).</w:t>
      </w:r>
    </w:p>
    <w:p w14:paraId="5C4207BF" w14:textId="77777777" w:rsidR="005C1EA3" w:rsidRPr="003D61B8" w:rsidRDefault="005C1EA3" w:rsidP="003D61B8">
      <w:pPr>
        <w:numPr>
          <w:ilvl w:val="2"/>
          <w:numId w:val="37"/>
        </w:numPr>
        <w:spacing w:after="0" w:line="240" w:lineRule="auto"/>
        <w:ind w:left="1418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Acciones de aprendizaje </w:t>
      </w:r>
      <w:proofErr w:type="gramStart"/>
      <w:r w:rsidRPr="005C1EA3">
        <w:rPr>
          <w:rFonts w:ascii="Arial" w:eastAsia="Calibri" w:hAnsi="Arial" w:cs="Arial"/>
        </w:rPr>
        <w:t>continuo</w:t>
      </w:r>
      <w:proofErr w:type="gramEnd"/>
      <w:r w:rsidRPr="005C1EA3">
        <w:rPr>
          <w:rFonts w:ascii="Arial" w:eastAsia="Calibri" w:hAnsi="Arial" w:cs="Arial"/>
        </w:rPr>
        <w:t xml:space="preserve"> alineadas con las brechas identificadas y los objetivos estratégicos de la organización.</w:t>
      </w:r>
    </w:p>
    <w:p w14:paraId="536D8288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6C301A1A" w14:textId="535B2CCD" w:rsidR="005C1EA3" w:rsidRPr="007677F9" w:rsidRDefault="005C1EA3" w:rsidP="006679ED">
      <w:pPr>
        <w:numPr>
          <w:ilvl w:val="0"/>
          <w:numId w:val="31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Liderazgo y Gestión de la Función de Auditoría Interna</w:t>
      </w:r>
    </w:p>
    <w:p w14:paraId="409A189F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0C6650FC" w14:textId="72AF7209" w:rsidR="005C1EA3" w:rsidRDefault="005C1EA3" w:rsidP="003D61B8">
      <w:pPr>
        <w:numPr>
          <w:ilvl w:val="1"/>
          <w:numId w:val="31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El </w:t>
      </w:r>
      <w:r>
        <w:rPr>
          <w:rFonts w:ascii="Arial" w:eastAsia="Calibri" w:hAnsi="Arial" w:cs="Arial"/>
        </w:rPr>
        <w:t>Jefe de Auditoría</w:t>
      </w:r>
      <w:r w:rsidR="007677F9">
        <w:rPr>
          <w:rFonts w:ascii="Arial" w:eastAsia="Calibri" w:hAnsi="Arial" w:cs="Arial"/>
        </w:rPr>
        <w:t xml:space="preserve"> </w:t>
      </w:r>
      <w:r w:rsidRPr="005C1EA3">
        <w:rPr>
          <w:rFonts w:ascii="Arial" w:eastAsia="Calibri" w:hAnsi="Arial" w:cs="Arial"/>
        </w:rPr>
        <w:t>demostrará experiencia en el establecimiento y gestión de la Función de Auditoría Interna, reclutando, contratando y formando a los auditores, además de apoyar su desarrollo de competencias clave.</w:t>
      </w:r>
    </w:p>
    <w:p w14:paraId="47E0C9CC" w14:textId="77777777" w:rsidR="003D61B8" w:rsidRPr="005C1EA3" w:rsidRDefault="003D61B8" w:rsidP="003D61B8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4C3D78A3" w14:textId="678464FE" w:rsidR="005C1EA3" w:rsidRPr="003D61B8" w:rsidRDefault="005C1EA3" w:rsidP="003D61B8">
      <w:pPr>
        <w:pStyle w:val="ListParagraph"/>
        <w:numPr>
          <w:ilvl w:val="0"/>
          <w:numId w:val="35"/>
        </w:numPr>
        <w:spacing w:after="0" w:line="240" w:lineRule="auto"/>
        <w:ind w:left="284"/>
        <w:jc w:val="both"/>
        <w:outlineLvl w:val="1"/>
        <w:rPr>
          <w:rFonts w:ascii="Arial" w:eastAsia="Calibri" w:hAnsi="Arial" w:cs="Arial"/>
          <w:b/>
          <w:bCs/>
        </w:rPr>
      </w:pPr>
      <w:r w:rsidRPr="003D61B8">
        <w:rPr>
          <w:rFonts w:ascii="Arial" w:eastAsia="Calibri" w:hAnsi="Arial" w:cs="Arial"/>
          <w:b/>
          <w:bCs/>
        </w:rPr>
        <w:t>Capacitación y Certificaciones</w:t>
      </w:r>
    </w:p>
    <w:p w14:paraId="46B34C56" w14:textId="77777777" w:rsidR="003D61B8" w:rsidRPr="003D61B8" w:rsidRDefault="003D61B8" w:rsidP="003D61B8">
      <w:pPr>
        <w:pStyle w:val="ListParagraph"/>
        <w:spacing w:after="0" w:line="240" w:lineRule="auto"/>
        <w:jc w:val="both"/>
        <w:outlineLvl w:val="1"/>
        <w:rPr>
          <w:rFonts w:ascii="Arial" w:eastAsia="Calibri" w:hAnsi="Arial" w:cs="Arial"/>
          <w:b/>
          <w:bCs/>
        </w:rPr>
      </w:pPr>
    </w:p>
    <w:p w14:paraId="6D49DBAE" w14:textId="0AB4C0F5" w:rsidR="005C1EA3" w:rsidRPr="007677F9" w:rsidRDefault="005C1EA3" w:rsidP="006679ED">
      <w:pPr>
        <w:numPr>
          <w:ilvl w:val="0"/>
          <w:numId w:val="32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Fomento de certificaciones profesionales</w:t>
      </w:r>
    </w:p>
    <w:p w14:paraId="311CAEA4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457D9394" w14:textId="77777777" w:rsidR="005C1EA3" w:rsidRPr="005C1EA3" w:rsidRDefault="005C1EA3" w:rsidP="003D61B8">
      <w:pPr>
        <w:numPr>
          <w:ilvl w:val="1"/>
          <w:numId w:val="32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Se promoverá la obtención y mantenimiento de certificaciones profesionales (p. ej., CIA®, CRMA® u otras) en áreas como auditoría interna, gestión de riesgos, control interno y cumplimiento normativo.</w:t>
      </w:r>
    </w:p>
    <w:p w14:paraId="7D9367DC" w14:textId="34648945" w:rsidR="005C1EA3" w:rsidRDefault="005C1EA3" w:rsidP="003D61B8">
      <w:pPr>
        <w:numPr>
          <w:ilvl w:val="1"/>
          <w:numId w:val="32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El </w:t>
      </w:r>
      <w:r>
        <w:rPr>
          <w:rFonts w:ascii="Arial" w:eastAsia="Calibri" w:hAnsi="Arial" w:cs="Arial"/>
        </w:rPr>
        <w:t>Jefe de Auditoría</w:t>
      </w:r>
      <w:r w:rsidR="007677F9">
        <w:rPr>
          <w:rFonts w:ascii="Arial" w:eastAsia="Calibri" w:hAnsi="Arial" w:cs="Arial"/>
        </w:rPr>
        <w:t xml:space="preserve"> </w:t>
      </w:r>
      <w:r w:rsidRPr="005C1EA3">
        <w:rPr>
          <w:rFonts w:ascii="Arial" w:eastAsia="Calibri" w:hAnsi="Arial" w:cs="Arial"/>
        </w:rPr>
        <w:t>y los auditores internos deberán mantener una educación profesional continua, pertenecer a asociaciones profesionales y participar en oportunidades de desarrollo permanente.</w:t>
      </w:r>
    </w:p>
    <w:p w14:paraId="73557F0B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1B044D9F" w14:textId="10A0FA73" w:rsidR="005C1EA3" w:rsidRPr="007677F9" w:rsidRDefault="005C1EA3" w:rsidP="006679ED">
      <w:pPr>
        <w:numPr>
          <w:ilvl w:val="0"/>
          <w:numId w:val="32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Formación obligatoria</w:t>
      </w:r>
    </w:p>
    <w:p w14:paraId="606662A4" w14:textId="77777777" w:rsidR="007677F9" w:rsidRPr="007677F9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0F22996B" w14:textId="77777777" w:rsidR="005C1EA3" w:rsidRDefault="005C1EA3" w:rsidP="003D61B8">
      <w:pPr>
        <w:numPr>
          <w:ilvl w:val="1"/>
          <w:numId w:val="32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Se incluirá formación obligatoria sobre ética, normas profesionales, lineamientos del CHU y prácticas destacadas de auditoría interna, para asegurar que el equipo cuente con los conocimientos actualizados y necesarios.</w:t>
      </w:r>
    </w:p>
    <w:p w14:paraId="6FA54BBB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3D644A61" w14:textId="77777777" w:rsidR="005C1EA3" w:rsidRDefault="005C1EA3" w:rsidP="006679ED">
      <w:pPr>
        <w:spacing w:after="0" w:line="240" w:lineRule="auto"/>
        <w:jc w:val="both"/>
        <w:outlineLvl w:val="1"/>
        <w:rPr>
          <w:rFonts w:ascii="Arial" w:eastAsia="Calibri" w:hAnsi="Arial" w:cs="Arial"/>
          <w:b/>
          <w:bCs/>
        </w:rPr>
      </w:pPr>
      <w:r w:rsidRPr="005C1EA3">
        <w:rPr>
          <w:rFonts w:ascii="Arial" w:eastAsia="Calibri" w:hAnsi="Arial" w:cs="Arial"/>
          <w:b/>
          <w:bCs/>
        </w:rPr>
        <w:t>d. Evaluación y Mejora Continua</w:t>
      </w:r>
    </w:p>
    <w:p w14:paraId="3C13414D" w14:textId="77777777" w:rsidR="003D61B8" w:rsidRPr="005C1EA3" w:rsidRDefault="003D61B8" w:rsidP="006679ED">
      <w:pPr>
        <w:spacing w:after="0" w:line="240" w:lineRule="auto"/>
        <w:jc w:val="both"/>
        <w:outlineLvl w:val="1"/>
        <w:rPr>
          <w:rFonts w:ascii="Arial" w:eastAsia="Calibri" w:hAnsi="Arial" w:cs="Arial"/>
          <w:b/>
          <w:bCs/>
        </w:rPr>
      </w:pPr>
    </w:p>
    <w:p w14:paraId="4B864108" w14:textId="7603F37D" w:rsidR="005C1EA3" w:rsidRPr="007677F9" w:rsidRDefault="005C1EA3" w:rsidP="003D61B8">
      <w:pPr>
        <w:numPr>
          <w:ilvl w:val="0"/>
          <w:numId w:val="33"/>
        </w:numPr>
        <w:tabs>
          <w:tab w:val="clear" w:pos="720"/>
        </w:tabs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Impacto de la Capacitación en la Calidad</w:t>
      </w:r>
    </w:p>
    <w:p w14:paraId="35D90354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7879A8EB" w14:textId="77777777" w:rsidR="005C1EA3" w:rsidRPr="005C1EA3" w:rsidRDefault="005C1EA3" w:rsidP="003D61B8">
      <w:pPr>
        <w:numPr>
          <w:ilvl w:val="1"/>
          <w:numId w:val="33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Se evaluará periódicamente el impacto de la capacitación y del desarrollo de competencias en la calidad de los servicios de auditoría interna, con el fin de garantizar la mejora continua.</w:t>
      </w:r>
    </w:p>
    <w:p w14:paraId="6E52377B" w14:textId="1EB8BED0" w:rsidR="005C1EA3" w:rsidRDefault="005C1EA3" w:rsidP="003D61B8">
      <w:pPr>
        <w:numPr>
          <w:ilvl w:val="1"/>
          <w:numId w:val="33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El </w:t>
      </w:r>
      <w:r>
        <w:rPr>
          <w:rFonts w:ascii="Arial" w:eastAsia="Calibri" w:hAnsi="Arial" w:cs="Arial"/>
        </w:rPr>
        <w:t xml:space="preserve">Jefe de Servicio </w:t>
      </w:r>
      <w:r w:rsidRPr="005C1EA3">
        <w:rPr>
          <w:rFonts w:ascii="Arial" w:eastAsia="Calibri" w:hAnsi="Arial" w:cs="Arial"/>
        </w:rPr>
        <w:t xml:space="preserve">podrá solicitar informes al </w:t>
      </w:r>
      <w:r>
        <w:rPr>
          <w:rFonts w:ascii="Arial" w:eastAsia="Calibri" w:hAnsi="Arial" w:cs="Arial"/>
        </w:rPr>
        <w:t>Jefe de Auditoría</w:t>
      </w:r>
      <w:r w:rsidR="007677F9">
        <w:rPr>
          <w:rFonts w:ascii="Arial" w:eastAsia="Calibri" w:hAnsi="Arial" w:cs="Arial"/>
        </w:rPr>
        <w:t xml:space="preserve"> </w:t>
      </w:r>
      <w:r w:rsidRPr="005C1EA3">
        <w:rPr>
          <w:rFonts w:ascii="Arial" w:eastAsia="Calibri" w:hAnsi="Arial" w:cs="Arial"/>
        </w:rPr>
        <w:t>sobre el avance en el cumplimiento de las Normas Globales de Auditoría Interna y las directrices del CHU.</w:t>
      </w:r>
    </w:p>
    <w:p w14:paraId="73453A3D" w14:textId="77777777" w:rsidR="007677F9" w:rsidRPr="005C1EA3" w:rsidRDefault="007677F9" w:rsidP="003D61B8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63274A1D" w14:textId="1067B7D4" w:rsidR="005C1EA3" w:rsidRPr="006679ED" w:rsidRDefault="005C1EA3" w:rsidP="006679ED">
      <w:pPr>
        <w:numPr>
          <w:ilvl w:val="0"/>
          <w:numId w:val="33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t>Registros Actualizados</w:t>
      </w:r>
    </w:p>
    <w:p w14:paraId="1DA9E809" w14:textId="77777777" w:rsidR="006679ED" w:rsidRPr="005C1EA3" w:rsidRDefault="006679ED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7553320B" w14:textId="77777777" w:rsidR="005C1EA3" w:rsidRPr="005C1EA3" w:rsidRDefault="005C1EA3" w:rsidP="003D61B8">
      <w:pPr>
        <w:numPr>
          <w:ilvl w:val="1"/>
          <w:numId w:val="33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Se mantendrán registros actualizados de las evaluaciones de competencias, las actividades de formación y las certificaciones obtenidas.</w:t>
      </w:r>
    </w:p>
    <w:p w14:paraId="13B3C556" w14:textId="77777777" w:rsidR="005C1EA3" w:rsidRDefault="005C1EA3" w:rsidP="003D61B8">
      <w:pPr>
        <w:numPr>
          <w:ilvl w:val="1"/>
          <w:numId w:val="33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Estos registros servirán como evidencia de conformidad con esta política y de la alineación permanente con las Normas Globales de Auditoría Interna.</w:t>
      </w:r>
    </w:p>
    <w:p w14:paraId="4503846E" w14:textId="77777777" w:rsidR="007677F9" w:rsidRPr="005C1EA3" w:rsidRDefault="007677F9" w:rsidP="006679ED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72A63919" w14:textId="08F093EE" w:rsidR="005C1EA3" w:rsidRPr="006679ED" w:rsidRDefault="005C1EA3" w:rsidP="006679ED">
      <w:pPr>
        <w:numPr>
          <w:ilvl w:val="0"/>
          <w:numId w:val="33"/>
        </w:numPr>
        <w:spacing w:after="0" w:line="240" w:lineRule="auto"/>
        <w:ind w:left="0" w:firstLine="0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  <w:b/>
          <w:bCs/>
        </w:rPr>
        <w:lastRenderedPageBreak/>
        <w:t xml:space="preserve">Plan de Sucesión del </w:t>
      </w:r>
      <w:r w:rsidR="002F6DD4">
        <w:rPr>
          <w:rFonts w:ascii="Arial" w:eastAsia="Calibri" w:hAnsi="Arial" w:cs="Arial"/>
          <w:b/>
          <w:bCs/>
        </w:rPr>
        <w:t>Jefe</w:t>
      </w:r>
      <w:r w:rsidRPr="005C1EA3">
        <w:rPr>
          <w:rFonts w:ascii="Arial" w:eastAsia="Calibri" w:hAnsi="Arial" w:cs="Arial"/>
          <w:b/>
          <w:bCs/>
        </w:rPr>
        <w:t xml:space="preserve"> de Auditoría</w:t>
      </w:r>
    </w:p>
    <w:p w14:paraId="5719FC4D" w14:textId="77777777" w:rsidR="006679ED" w:rsidRPr="005C1EA3" w:rsidRDefault="006679ED" w:rsidP="003D61B8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6DE97182" w14:textId="696A216E" w:rsidR="005C1EA3" w:rsidRDefault="005C1EA3" w:rsidP="003D61B8">
      <w:pPr>
        <w:numPr>
          <w:ilvl w:val="1"/>
          <w:numId w:val="33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>Dada la relevancia de este rol, se desarrollar</w:t>
      </w:r>
      <w:r w:rsidR="002F6DD4">
        <w:rPr>
          <w:rFonts w:ascii="Arial" w:eastAsia="Calibri" w:hAnsi="Arial" w:cs="Arial"/>
        </w:rPr>
        <w:t>á</w:t>
      </w:r>
      <w:r w:rsidRPr="005C1EA3">
        <w:rPr>
          <w:rFonts w:ascii="Arial" w:eastAsia="Calibri" w:hAnsi="Arial" w:cs="Arial"/>
        </w:rPr>
        <w:t xml:space="preserve"> y manten</w:t>
      </w:r>
      <w:r w:rsidR="002F6DD4">
        <w:rPr>
          <w:rFonts w:ascii="Arial" w:eastAsia="Calibri" w:hAnsi="Arial" w:cs="Arial"/>
        </w:rPr>
        <w:t>drá</w:t>
      </w:r>
      <w:r w:rsidRPr="005C1EA3">
        <w:rPr>
          <w:rFonts w:ascii="Arial" w:eastAsia="Calibri" w:hAnsi="Arial" w:cs="Arial"/>
        </w:rPr>
        <w:t xml:space="preserve"> un plan de sucesión </w:t>
      </w:r>
      <w:r w:rsidR="002F6DD4">
        <w:rPr>
          <w:rFonts w:ascii="Arial" w:eastAsia="Calibri" w:hAnsi="Arial" w:cs="Arial"/>
        </w:rPr>
        <w:t>para el</w:t>
      </w:r>
      <w:r w:rsidRPr="005C1EA3">
        <w:rPr>
          <w:rFonts w:ascii="Arial" w:eastAsia="Calibri" w:hAnsi="Arial" w:cs="Arial"/>
        </w:rPr>
        <w:t xml:space="preserve"> </w:t>
      </w:r>
      <w:r w:rsidR="007677F9">
        <w:rPr>
          <w:rFonts w:ascii="Arial" w:eastAsia="Calibri" w:hAnsi="Arial" w:cs="Arial"/>
        </w:rPr>
        <w:t>Jefe</w:t>
      </w:r>
      <w:r w:rsidRPr="005C1EA3">
        <w:rPr>
          <w:rFonts w:ascii="Arial" w:eastAsia="Calibri" w:hAnsi="Arial" w:cs="Arial"/>
        </w:rPr>
        <w:t xml:space="preserve"> de Auditoría </w:t>
      </w:r>
      <w:r w:rsidR="007677F9">
        <w:rPr>
          <w:rFonts w:ascii="Arial" w:eastAsia="Calibri" w:hAnsi="Arial" w:cs="Arial"/>
        </w:rPr>
        <w:t xml:space="preserve">cuando </w:t>
      </w:r>
      <w:r w:rsidR="006679ED">
        <w:rPr>
          <w:rFonts w:ascii="Arial" w:eastAsia="Calibri" w:hAnsi="Arial" w:cs="Arial"/>
        </w:rPr>
        <w:t>las circunstancias lo indiquen</w:t>
      </w:r>
      <w:r w:rsidRPr="005C1EA3">
        <w:rPr>
          <w:rFonts w:ascii="Arial" w:eastAsia="Calibri" w:hAnsi="Arial" w:cs="Arial"/>
        </w:rPr>
        <w:t>.</w:t>
      </w:r>
    </w:p>
    <w:p w14:paraId="2FB48B21" w14:textId="60DF1F06" w:rsidR="005C1EA3" w:rsidRDefault="005C1EA3" w:rsidP="003D61B8">
      <w:pPr>
        <w:numPr>
          <w:ilvl w:val="1"/>
          <w:numId w:val="33"/>
        </w:numPr>
        <w:tabs>
          <w:tab w:val="clear" w:pos="1440"/>
        </w:tabs>
        <w:spacing w:after="0" w:line="240" w:lineRule="auto"/>
        <w:ind w:left="993" w:hanging="426"/>
        <w:jc w:val="both"/>
        <w:outlineLvl w:val="1"/>
        <w:rPr>
          <w:rFonts w:ascii="Arial" w:eastAsia="Calibri" w:hAnsi="Arial" w:cs="Arial"/>
        </w:rPr>
      </w:pPr>
      <w:r w:rsidRPr="005C1EA3">
        <w:rPr>
          <w:rFonts w:ascii="Arial" w:eastAsia="Calibri" w:hAnsi="Arial" w:cs="Arial"/>
        </w:rPr>
        <w:t xml:space="preserve">Este plan debe alinearse con los procesos de recursos humanos de la organización y revisarse junto con el </w:t>
      </w:r>
      <w:r>
        <w:rPr>
          <w:rFonts w:ascii="Arial" w:eastAsia="Calibri" w:hAnsi="Arial" w:cs="Arial"/>
        </w:rPr>
        <w:t xml:space="preserve">Jefe de Servicio </w:t>
      </w:r>
      <w:r w:rsidRPr="005C1EA3">
        <w:rPr>
          <w:rFonts w:ascii="Arial" w:eastAsia="Calibri" w:hAnsi="Arial" w:cs="Arial"/>
        </w:rPr>
        <w:t>y la Alta Dirección</w:t>
      </w:r>
      <w:r w:rsidR="002F6DD4">
        <w:rPr>
          <w:rFonts w:ascii="Arial" w:eastAsia="Calibri" w:hAnsi="Arial" w:cs="Arial"/>
        </w:rPr>
        <w:t xml:space="preserve"> (si corresponde)</w:t>
      </w:r>
      <w:r w:rsidRPr="005C1EA3">
        <w:rPr>
          <w:rFonts w:ascii="Arial" w:eastAsia="Calibri" w:hAnsi="Arial" w:cs="Arial"/>
        </w:rPr>
        <w:t>.</w:t>
      </w:r>
    </w:p>
    <w:p w14:paraId="428B529B" w14:textId="77777777" w:rsidR="003D61B8" w:rsidRPr="005C1EA3" w:rsidRDefault="003D61B8" w:rsidP="00F23E56">
      <w:pPr>
        <w:spacing w:after="0" w:line="240" w:lineRule="auto"/>
        <w:jc w:val="both"/>
        <w:outlineLvl w:val="1"/>
        <w:rPr>
          <w:rFonts w:ascii="Arial" w:eastAsia="Calibri" w:hAnsi="Arial" w:cs="Arial"/>
        </w:rPr>
      </w:pPr>
    </w:p>
    <w:p w14:paraId="2553E5EF" w14:textId="7A43B321" w:rsidR="009C023A" w:rsidRPr="00BC0927" w:rsidRDefault="005C1EA3" w:rsidP="006679ED">
      <w:pPr>
        <w:spacing w:after="0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5C1EA3">
        <w:rPr>
          <w:rFonts w:ascii="Arial" w:eastAsia="Calibri" w:hAnsi="Arial" w:cs="Arial"/>
          <w:b/>
          <w:bCs/>
        </w:rPr>
        <w:t xml:space="preserve">e. </w:t>
      </w:r>
      <w:r w:rsidR="004A4C39">
        <w:rPr>
          <w:rFonts w:ascii="Arial" w:eastAsia="Calibri" w:hAnsi="Arial" w:cs="Arial"/>
          <w:b/>
          <w:bCs/>
        </w:rPr>
        <w:t xml:space="preserve"> </w:t>
      </w:r>
      <w:r w:rsidR="009C023A" w:rsidRPr="00BC0927">
        <w:rPr>
          <w:rFonts w:ascii="Arial" w:eastAsia="Times New Roman" w:hAnsi="Arial" w:cs="Arial"/>
          <w:b/>
          <w:bCs/>
          <w:lang w:eastAsia="es-CL"/>
        </w:rPr>
        <w:t>Aprobación y Actualización</w:t>
      </w:r>
    </w:p>
    <w:p w14:paraId="22A2784E" w14:textId="77777777" w:rsidR="00252DE0" w:rsidRPr="00BC0927" w:rsidRDefault="00252DE0" w:rsidP="003D61B8">
      <w:pPr>
        <w:pStyle w:val="NormalWeb"/>
        <w:numPr>
          <w:ilvl w:val="0"/>
          <w:numId w:val="38"/>
        </w:numPr>
        <w:ind w:left="993"/>
        <w:jc w:val="both"/>
        <w:rPr>
          <w:rFonts w:ascii="Arial" w:hAnsi="Arial" w:cs="Arial"/>
          <w:sz w:val="22"/>
          <w:szCs w:val="22"/>
        </w:rPr>
      </w:pPr>
      <w:bookmarkStart w:id="2" w:name="_Hlk191880986"/>
      <w:r w:rsidRPr="00BC0927">
        <w:rPr>
          <w:rFonts w:ascii="Arial" w:hAnsi="Arial" w:cs="Arial"/>
          <w:sz w:val="22"/>
          <w:szCs w:val="22"/>
        </w:rPr>
        <w:t xml:space="preserve">Esta política es aprobada por el </w:t>
      </w:r>
      <w:r w:rsidRPr="00BC0927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BC0927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4DEE1C1B" w14:textId="77777777" w:rsidR="00252DE0" w:rsidRPr="00BC0927" w:rsidRDefault="00252DE0" w:rsidP="003D61B8">
      <w:pPr>
        <w:pStyle w:val="NormalWeb"/>
        <w:numPr>
          <w:ilvl w:val="0"/>
          <w:numId w:val="38"/>
        </w:numPr>
        <w:ind w:left="993"/>
        <w:jc w:val="both"/>
        <w:rPr>
          <w:rFonts w:ascii="Arial" w:hAnsi="Arial" w:cs="Arial"/>
          <w:b/>
          <w:bCs/>
          <w:sz w:val="22"/>
          <w:szCs w:val="22"/>
        </w:rPr>
      </w:pPr>
      <w:r w:rsidRPr="00BC0927">
        <w:rPr>
          <w:rFonts w:ascii="Arial" w:hAnsi="Arial" w:cs="Arial"/>
          <w:sz w:val="22"/>
          <w:szCs w:val="22"/>
        </w:rPr>
        <w:t xml:space="preserve">El </w:t>
      </w:r>
      <w:r w:rsidRPr="00BC0927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BC0927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BC0927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BC0927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BC0927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BC0927">
        <w:rPr>
          <w:rFonts w:ascii="Arial" w:hAnsi="Arial" w:cs="Arial"/>
          <w:b/>
          <w:bCs/>
          <w:sz w:val="22"/>
          <w:szCs w:val="22"/>
        </w:rPr>
        <w:t>.</w:t>
      </w:r>
    </w:p>
    <w:bookmarkEnd w:id="2"/>
    <w:p w14:paraId="1BC30A4C" w14:textId="4CCE7D53" w:rsidR="000958FB" w:rsidRPr="00BC0927" w:rsidRDefault="000958FB" w:rsidP="006357ED">
      <w:pPr>
        <w:spacing w:before="100" w:beforeAutospacing="1" w:after="0" w:afterAutospacing="1" w:line="240" w:lineRule="auto"/>
        <w:jc w:val="both"/>
        <w:rPr>
          <w:rFonts w:ascii="Arial" w:eastAsia="Calibri" w:hAnsi="Arial" w:cs="Arial"/>
          <w:b/>
        </w:rPr>
      </w:pPr>
      <w:r w:rsidRPr="00BC0927">
        <w:rPr>
          <w:rFonts w:ascii="Arial" w:eastAsia="Calibri" w:hAnsi="Arial" w:cs="Arial"/>
          <w:b/>
        </w:rPr>
        <w:t>5. REGISTRO</w:t>
      </w:r>
    </w:p>
    <w:p w14:paraId="0FB27278" w14:textId="0C8CCA0A" w:rsidR="006A3758" w:rsidRPr="00BC0927" w:rsidRDefault="00A53061" w:rsidP="006A3758">
      <w:pPr>
        <w:spacing w:after="0"/>
        <w:jc w:val="both"/>
        <w:rPr>
          <w:rFonts w:ascii="Arial" w:eastAsia="Calibri" w:hAnsi="Arial" w:cs="Arial"/>
          <w:bCs/>
        </w:rPr>
      </w:pPr>
      <w:r w:rsidRPr="00BC0927">
        <w:rPr>
          <w:rFonts w:ascii="Arial" w:eastAsia="Calibri" w:hAnsi="Arial" w:cs="Arial"/>
          <w:bCs/>
        </w:rPr>
        <w:t>Copia de la política</w:t>
      </w:r>
      <w:r w:rsidR="00C2047B" w:rsidRPr="00BC0927">
        <w:rPr>
          <w:rFonts w:ascii="Arial" w:eastAsia="Calibri" w:hAnsi="Arial" w:cs="Arial"/>
          <w:bCs/>
        </w:rPr>
        <w:t xml:space="preserve"> aprobada</w:t>
      </w:r>
      <w:r w:rsidR="00B47599" w:rsidRPr="00BC0927">
        <w:rPr>
          <w:rFonts w:ascii="Arial" w:eastAsia="Calibri" w:hAnsi="Arial" w:cs="Arial"/>
          <w:bCs/>
        </w:rPr>
        <w:t xml:space="preserve"> y sus actualizaciones</w:t>
      </w:r>
      <w:r w:rsidRPr="00BC0927">
        <w:rPr>
          <w:rFonts w:ascii="Arial" w:eastAsia="Calibri" w:hAnsi="Arial" w:cs="Arial"/>
          <w:bCs/>
        </w:rPr>
        <w:t xml:space="preserve">, </w:t>
      </w:r>
      <w:r w:rsidR="0096579B" w:rsidRPr="00BC0927">
        <w:rPr>
          <w:rFonts w:ascii="Arial" w:eastAsia="Calibri" w:hAnsi="Arial" w:cs="Arial"/>
          <w:bCs/>
        </w:rPr>
        <w:t xml:space="preserve">se almacenarán digitalmente durante un período mínimo de </w:t>
      </w:r>
      <w:r w:rsidR="0096579B" w:rsidRPr="00BC0927">
        <w:rPr>
          <w:rFonts w:ascii="Arial" w:eastAsia="Calibri" w:hAnsi="Arial" w:cs="Arial"/>
          <w:b/>
        </w:rPr>
        <w:t xml:space="preserve">XX </w:t>
      </w:r>
      <w:r w:rsidR="0096579B" w:rsidRPr="00BC0927">
        <w:rPr>
          <w:rFonts w:ascii="Arial" w:eastAsia="Calibri" w:hAnsi="Arial" w:cs="Arial"/>
          <w:bCs/>
        </w:rPr>
        <w:t>años. El sistema de almacenamiento garantizará un acceso seguro y restringido, disponible únicamente para el Jefe de Auditoría, los supervisores y terceros autorizados cuando sea necesario.</w:t>
      </w:r>
    </w:p>
    <w:p w14:paraId="048C070A" w14:textId="77777777" w:rsidR="007317C4" w:rsidRPr="00BC0927" w:rsidRDefault="007317C4" w:rsidP="008803CC">
      <w:pPr>
        <w:spacing w:after="0"/>
        <w:jc w:val="both"/>
        <w:rPr>
          <w:rFonts w:ascii="Arial" w:eastAsia="Calibri" w:hAnsi="Arial" w:cs="Arial"/>
          <w:bCs/>
        </w:rPr>
      </w:pPr>
    </w:p>
    <w:p w14:paraId="069C9DFA" w14:textId="77777777" w:rsidR="00CD5BC8" w:rsidRDefault="00CD5BC8" w:rsidP="00CD5BC8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B6AC6">
        <w:rPr>
          <w:rFonts w:ascii="Arial" w:hAnsi="Arial" w:cs="Arial"/>
        </w:rPr>
        <w:t>En esta materia</w:t>
      </w:r>
      <w:r w:rsidRPr="00611609">
        <w:rPr>
          <w:rFonts w:ascii="Arial" w:hAnsi="Arial" w:cs="Arial"/>
        </w:rPr>
        <w:t>, es fundamental considerar la legislación y normativa, tanto general como específica, que regula la conservación, transferencia y eliminación de documentos en el Estado.</w:t>
      </w:r>
    </w:p>
    <w:p w14:paraId="3424E9A9" w14:textId="77777777" w:rsidR="007317C4" w:rsidRPr="00CD5BC8" w:rsidRDefault="007317C4" w:rsidP="006A3758">
      <w:pPr>
        <w:spacing w:after="0"/>
        <w:jc w:val="both"/>
        <w:rPr>
          <w:rFonts w:ascii="Arial" w:eastAsia="Calibri" w:hAnsi="Arial" w:cs="Arial"/>
          <w:bCs/>
        </w:rPr>
      </w:pPr>
    </w:p>
    <w:p w14:paraId="4979EA3E" w14:textId="71E9D88F" w:rsidR="000958FB" w:rsidRPr="00BC0927" w:rsidRDefault="000958FB" w:rsidP="006A3758">
      <w:pPr>
        <w:spacing w:after="0"/>
        <w:jc w:val="both"/>
        <w:rPr>
          <w:rFonts w:ascii="Arial" w:eastAsia="Calibri" w:hAnsi="Arial" w:cs="Arial"/>
          <w:b/>
        </w:rPr>
      </w:pPr>
      <w:r w:rsidRPr="00BC0927">
        <w:rPr>
          <w:rFonts w:ascii="Arial" w:eastAsia="Calibri" w:hAnsi="Arial" w:cs="Arial"/>
          <w:b/>
        </w:rPr>
        <w:t xml:space="preserve">6. LISTA DE DISTRIBUCIÓN </w:t>
      </w:r>
    </w:p>
    <w:p w14:paraId="1F1A177C" w14:textId="77777777" w:rsidR="006A3758" w:rsidRPr="00BC0927" w:rsidRDefault="006A3758" w:rsidP="006A3758">
      <w:pPr>
        <w:spacing w:after="0"/>
        <w:jc w:val="both"/>
        <w:rPr>
          <w:rFonts w:ascii="Arial" w:eastAsia="Calibri" w:hAnsi="Arial" w:cs="Arial"/>
          <w:b/>
        </w:rPr>
      </w:pPr>
    </w:p>
    <w:p w14:paraId="0D181CED" w14:textId="21626013" w:rsidR="002E1B8E" w:rsidRPr="00BC0927" w:rsidRDefault="002E1B8E" w:rsidP="002E1B8E">
      <w:pPr>
        <w:spacing w:after="0"/>
        <w:jc w:val="both"/>
        <w:rPr>
          <w:rFonts w:ascii="Arial" w:eastAsia="Calibri" w:hAnsi="Arial" w:cs="Arial"/>
        </w:rPr>
      </w:pPr>
      <w:r w:rsidRPr="00BC0927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</w:t>
      </w:r>
      <w:r w:rsidR="00094FFB" w:rsidRPr="00BC0927">
        <w:rPr>
          <w:rFonts w:ascii="Arial" w:eastAsia="Calibri" w:hAnsi="Arial" w:cs="Arial"/>
        </w:rPr>
        <w:t>CHU</w:t>
      </w:r>
      <w:r w:rsidRPr="00BC0927">
        <w:rPr>
          <w:rFonts w:ascii="Arial" w:eastAsia="Calibri" w:hAnsi="Arial" w:cs="Arial"/>
        </w:rPr>
        <w:t xml:space="preserve">, la Contraloría General de la República y las normas pertinentes. </w:t>
      </w:r>
    </w:p>
    <w:p w14:paraId="5736F869" w14:textId="77777777" w:rsidR="00CF7C19" w:rsidRPr="00BC0927" w:rsidRDefault="00CF7C19" w:rsidP="006A3758">
      <w:pPr>
        <w:spacing w:after="0"/>
        <w:jc w:val="both"/>
        <w:rPr>
          <w:rFonts w:ascii="Arial" w:eastAsia="Calibri" w:hAnsi="Arial" w:cs="Arial"/>
        </w:rPr>
      </w:pPr>
    </w:p>
    <w:p w14:paraId="1CB37D84" w14:textId="77777777" w:rsidR="00CF7C19" w:rsidRPr="00BC0927" w:rsidRDefault="00CF7C19" w:rsidP="00CF7C19">
      <w:pPr>
        <w:jc w:val="both"/>
        <w:rPr>
          <w:rFonts w:ascii="Arial" w:eastAsia="Calibri" w:hAnsi="Arial" w:cs="Arial"/>
          <w:b/>
        </w:rPr>
      </w:pPr>
      <w:r w:rsidRPr="00BC0927">
        <w:rPr>
          <w:rFonts w:ascii="Arial" w:eastAsia="Calibri" w:hAnsi="Arial" w:cs="Arial"/>
          <w:b/>
        </w:rPr>
        <w:t>7. HISTORIAL DE REVISIONES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75"/>
        <w:gridCol w:w="1011"/>
        <w:gridCol w:w="1234"/>
        <w:gridCol w:w="2057"/>
        <w:gridCol w:w="2669"/>
      </w:tblGrid>
      <w:tr w:rsidR="00CF7C19" w14:paraId="6B7FA251" w14:textId="77777777" w:rsidTr="00AD2C83">
        <w:tc>
          <w:tcPr>
            <w:tcW w:w="1985" w:type="dxa"/>
            <w:shd w:val="clear" w:color="auto" w:fill="0070C0"/>
            <w:vAlign w:val="center"/>
          </w:tcPr>
          <w:p w14:paraId="2CE2E8DA" w14:textId="77777777" w:rsidR="00CF7C19" w:rsidRPr="000C2DD6" w:rsidRDefault="00CF7C19" w:rsidP="0080479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49" w:type="dxa"/>
            <w:shd w:val="clear" w:color="auto" w:fill="0070C0"/>
            <w:vAlign w:val="center"/>
          </w:tcPr>
          <w:p w14:paraId="180BBA01" w14:textId="77777777" w:rsidR="00CF7C19" w:rsidRPr="000C2DD6" w:rsidRDefault="00CF7C19" w:rsidP="0080479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243" w:type="dxa"/>
            <w:shd w:val="clear" w:color="auto" w:fill="0070C0"/>
            <w:vAlign w:val="center"/>
          </w:tcPr>
          <w:p w14:paraId="14EB84CB" w14:textId="77777777" w:rsidR="00CF7C19" w:rsidRPr="000C2DD6" w:rsidRDefault="00CF7C19" w:rsidP="0080479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Fecha</w:t>
            </w:r>
          </w:p>
        </w:tc>
        <w:tc>
          <w:tcPr>
            <w:tcW w:w="2072" w:type="dxa"/>
            <w:shd w:val="clear" w:color="auto" w:fill="0070C0"/>
            <w:vAlign w:val="center"/>
          </w:tcPr>
          <w:p w14:paraId="2A521DB7" w14:textId="77777777" w:rsidR="00CF7C19" w:rsidRPr="000C2DD6" w:rsidRDefault="00CF7C19" w:rsidP="0080479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697" w:type="dxa"/>
            <w:shd w:val="clear" w:color="auto" w:fill="0070C0"/>
            <w:vAlign w:val="center"/>
          </w:tcPr>
          <w:p w14:paraId="2B4AB146" w14:textId="77777777" w:rsidR="00CF7C19" w:rsidRPr="000C2DD6" w:rsidRDefault="00CF7C19" w:rsidP="00804790">
            <w:pPr>
              <w:contextualSpacing/>
              <w:jc w:val="center"/>
              <w:rPr>
                <w:rFonts w:ascii="Arial" w:eastAsia="Calibri" w:hAnsi="Arial" w:cs="Arial"/>
                <w:b/>
                <w:lang w:val="es-ES"/>
              </w:rPr>
            </w:pPr>
            <w:r w:rsidRPr="000C2DD6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Descripción del cambio</w:t>
            </w:r>
          </w:p>
        </w:tc>
      </w:tr>
      <w:tr w:rsidR="00CF7C19" w14:paraId="34827ED7" w14:textId="77777777" w:rsidTr="00AD2C83">
        <w:tc>
          <w:tcPr>
            <w:tcW w:w="1985" w:type="dxa"/>
          </w:tcPr>
          <w:p w14:paraId="1A83001A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49" w:type="dxa"/>
            <w:shd w:val="clear" w:color="auto" w:fill="auto"/>
          </w:tcPr>
          <w:p w14:paraId="2EA7B6E5" w14:textId="77777777" w:rsidR="00CF7C19" w:rsidRPr="00AC4A2D" w:rsidRDefault="00CF7C19" w:rsidP="0080479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  <w:shd w:val="clear" w:color="auto" w:fill="auto"/>
          </w:tcPr>
          <w:p w14:paraId="732033AC" w14:textId="77777777" w:rsidR="00CF7C19" w:rsidRPr="00AC4A2D" w:rsidRDefault="00CF7C19" w:rsidP="0080479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  <w:shd w:val="clear" w:color="auto" w:fill="auto"/>
          </w:tcPr>
          <w:p w14:paraId="356B4E70" w14:textId="77777777" w:rsidR="00CF7C19" w:rsidRPr="00AC4A2D" w:rsidRDefault="00CF7C19" w:rsidP="0080479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  <w:shd w:val="clear" w:color="auto" w:fill="auto"/>
          </w:tcPr>
          <w:p w14:paraId="70ACE963" w14:textId="77777777" w:rsidR="00CF7C19" w:rsidRPr="00AC4A2D" w:rsidRDefault="00CF7C19" w:rsidP="00804790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CF7C19" w14:paraId="20F3C704" w14:textId="77777777" w:rsidTr="00AD2C83">
        <w:tc>
          <w:tcPr>
            <w:tcW w:w="1985" w:type="dxa"/>
          </w:tcPr>
          <w:p w14:paraId="0D48CBF6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49" w:type="dxa"/>
          </w:tcPr>
          <w:p w14:paraId="3CC54547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76FF955F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461262E2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4A685E3A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CF7C19" w14:paraId="4D530C90" w14:textId="77777777" w:rsidTr="00AD2C83">
        <w:tc>
          <w:tcPr>
            <w:tcW w:w="1985" w:type="dxa"/>
          </w:tcPr>
          <w:p w14:paraId="4326A62A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49" w:type="dxa"/>
          </w:tcPr>
          <w:p w14:paraId="3CC17E90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662123F7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206DA9C7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2A16F21D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CF7C19" w14:paraId="0BC46D1C" w14:textId="77777777" w:rsidTr="00AD2C83">
        <w:tc>
          <w:tcPr>
            <w:tcW w:w="1985" w:type="dxa"/>
          </w:tcPr>
          <w:p w14:paraId="0615DBD7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49" w:type="dxa"/>
          </w:tcPr>
          <w:p w14:paraId="0F9F6D52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7231AEB0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77079636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791A949E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CF7C19" w14:paraId="1ADA79ED" w14:textId="77777777" w:rsidTr="00AD2C83">
        <w:tc>
          <w:tcPr>
            <w:tcW w:w="1985" w:type="dxa"/>
          </w:tcPr>
          <w:p w14:paraId="099A7A75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949" w:type="dxa"/>
          </w:tcPr>
          <w:p w14:paraId="06587F39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243" w:type="dxa"/>
          </w:tcPr>
          <w:p w14:paraId="0C156156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072" w:type="dxa"/>
          </w:tcPr>
          <w:p w14:paraId="2B43D97D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697" w:type="dxa"/>
          </w:tcPr>
          <w:p w14:paraId="64FB618E" w14:textId="77777777" w:rsidR="00CF7C19" w:rsidRDefault="00CF7C19" w:rsidP="00804790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4A843DCE" w14:textId="77777777" w:rsidR="00CF7C19" w:rsidRPr="00451669" w:rsidRDefault="00CF7C19" w:rsidP="00CF7C19">
      <w:pPr>
        <w:jc w:val="both"/>
        <w:rPr>
          <w:rFonts w:ascii="Arial" w:eastAsia="Calibri" w:hAnsi="Arial" w:cs="Arial"/>
          <w:color w:val="000000"/>
        </w:rPr>
      </w:pPr>
    </w:p>
    <w:sectPr w:rsidR="00CF7C19" w:rsidRPr="00451669">
      <w:headerReference w:type="default" r:id="rId8"/>
      <w:foot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F4090" w14:textId="77777777" w:rsidR="00F72707" w:rsidRDefault="00F72707" w:rsidP="00451669">
      <w:pPr>
        <w:spacing w:after="0" w:line="240" w:lineRule="auto"/>
      </w:pPr>
      <w:r>
        <w:separator/>
      </w:r>
    </w:p>
  </w:endnote>
  <w:endnote w:type="continuationSeparator" w:id="0">
    <w:p w14:paraId="3CFDABF1" w14:textId="77777777" w:rsidR="00F72707" w:rsidRDefault="00F72707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Content>
      <w:p w14:paraId="74451643" w14:textId="0A83BEA0" w:rsidR="00451669" w:rsidRPr="006B53EC" w:rsidRDefault="006B53EC" w:rsidP="006B53EC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D6597" w:rsidRPr="003D6597">
          <w:rPr>
            <w:noProof/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7358F" w14:textId="77777777" w:rsidR="00F72707" w:rsidRDefault="00F72707" w:rsidP="00451669">
      <w:pPr>
        <w:spacing w:after="0" w:line="240" w:lineRule="auto"/>
      </w:pPr>
      <w:r>
        <w:separator/>
      </w:r>
    </w:p>
  </w:footnote>
  <w:footnote w:type="continuationSeparator" w:id="0">
    <w:p w14:paraId="2BA06648" w14:textId="77777777" w:rsidR="00F72707" w:rsidRDefault="00F72707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7"/>
      <w:gridCol w:w="1982"/>
      <w:gridCol w:w="2245"/>
      <w:gridCol w:w="1815"/>
      <w:gridCol w:w="1463"/>
    </w:tblGrid>
    <w:tr w:rsidR="003970FB" w14:paraId="27F69963" w14:textId="77777777" w:rsidTr="00C17E80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2F04E2" w14:textId="47A587DF" w:rsidR="003970FB" w:rsidRDefault="00000000" w:rsidP="001562E0">
          <w:pPr>
            <w:pStyle w:val="Header"/>
            <w:ind w:left="-142" w:right="-109"/>
            <w:jc w:val="center"/>
          </w:pPr>
          <w:sdt>
            <w:sdtPr>
              <w:id w:val="1756631858"/>
              <w:docPartObj>
                <w:docPartGallery w:val="Watermarks"/>
                <w:docPartUnique/>
              </w:docPartObj>
            </w:sdtPr>
            <w:sdtContent>
              <w:r>
                <w:rPr>
                  <w:noProof/>
                </w:rPr>
                <w:pict w14:anchorId="0313DC6B">
                  <v:shapetype id="_x0000_t136" coordsize="21600,21600" o:spt="136" adj="10800" path="m@7,l@8,m@5,21600l@6,21600e">
                    <v:formulas>
                      <v:f eqn="sum #0 0 10800"/>
                      <v:f eqn="prod #0 2 1"/>
                      <v:f eqn="sum 21600 0 @1"/>
                      <v:f eqn="sum 0 0 @2"/>
                      <v:f eqn="sum 21600 0 @3"/>
                      <v:f eqn="if @0 @3 0"/>
                      <v:f eqn="if @0 21600 @1"/>
                      <v:f eqn="if @0 0 @2"/>
                      <v:f eqn="if @0 @4 21600"/>
                      <v:f eqn="mid @5 @6"/>
                      <v:f eqn="mid @8 @5"/>
                      <v:f eqn="mid @7 @8"/>
                      <v:f eqn="mid @6 @7"/>
                      <v:f eqn="sum @6 0 @5"/>
                    </v:formulas>
                    <v:path textpathok="t" o:connecttype="custom" o:connectlocs="@9,0;@10,10800;@11,21600;@12,10800" o:connectangles="270,180,90,0"/>
                    <v:textpath on="t" fitshape="t"/>
                    <v:handles>
                      <v:h position="#0,bottomRight" xrange="6629,14971"/>
                    </v:handles>
                    <o:lock v:ext="edit" text="t" shapetype="t"/>
                  </v:shapetype>
                  <v:shape id="PowerPlusWaterMarkObject117287736" o:spid="_x0000_s1025" type="#_x0000_t136" style="position:absolute;left:0;text-align:left;margin-left:0;margin-top:0;width:545.1pt;height:77.85pt;rotation:315;z-index:-251658752;mso-position-horizontal:center;mso-position-horizontal-relative:margin;mso-position-vertical:center;mso-position-vertical-relative:margin" o:allowincell="f" fillcolor="silver" stroked="f">
                    <v:fill opacity=".5"/>
                    <v:textpath style="font-family:&quot;Calibri&quot;;font-size:1pt" string="DOCUMENTO PRELIMINAR"/>
                    <w10:wrap anchorx="margin" anchory="margin"/>
                  </v:shape>
                </w:pict>
              </w:r>
            </w:sdtContent>
          </w:sdt>
          <w:r w:rsidR="001562E0">
            <w:rPr>
              <w:noProof/>
            </w:rPr>
            <w:drawing>
              <wp:inline distT="0" distB="0" distL="0" distR="0" wp14:anchorId="69B7B756" wp14:editId="792DB333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4128" cy="554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2F9FF95F" w14:textId="73B6BD4A" w:rsidR="00C5008E" w:rsidRPr="00C17E80" w:rsidRDefault="003970FB" w:rsidP="00C17E80">
          <w:pPr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SOBRE </w:t>
          </w:r>
          <w:r w:rsidR="00B2633B">
            <w:rPr>
              <w:rFonts w:ascii="Arial" w:eastAsia="Calibri" w:hAnsi="Arial" w:cs="Arial"/>
              <w:b/>
              <w:lang w:val="es-ES"/>
            </w:rPr>
            <w:t xml:space="preserve">COMPETENCIA Y </w:t>
          </w:r>
          <w:r w:rsidRPr="003970FB">
            <w:rPr>
              <w:rFonts w:ascii="Arial" w:eastAsia="Calibri" w:hAnsi="Arial" w:cs="Arial"/>
              <w:b/>
              <w:lang w:val="es-ES"/>
            </w:rPr>
            <w:t>FORMACIÓN CONTINUA EN AUDITORÍA INTERNA</w:t>
          </w:r>
        </w:p>
        <w:p w14:paraId="02F01F75" w14:textId="77777777" w:rsidR="003970FB" w:rsidRPr="00A60CEF" w:rsidRDefault="003970FB" w:rsidP="00C17E80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50F37C5B" w14:textId="77777777" w:rsidR="003970FB" w:rsidRPr="007A58D1" w:rsidRDefault="003970FB" w:rsidP="003970FB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3970FB" w14:paraId="6216A4F6" w14:textId="77777777" w:rsidTr="00804790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672BC7" w14:textId="77777777" w:rsidR="003970FB" w:rsidRDefault="003970FB" w:rsidP="003970FB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23074FB4" w14:textId="77777777" w:rsidR="003970FB" w:rsidRPr="007A58D1" w:rsidRDefault="003970FB" w:rsidP="003970FB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6A898122" w14:textId="3B60BF03" w:rsidR="003970FB" w:rsidRPr="007A58D1" w:rsidRDefault="003970FB" w:rsidP="003970FB">
          <w:pPr>
            <w:pStyle w:val="Header"/>
            <w:jc w:val="both"/>
          </w:pPr>
          <w:r w:rsidRPr="007A58D1">
            <w:t>CODIGO:</w:t>
          </w:r>
          <w:r w:rsidR="00F40064">
            <w:t xml:space="preserve"> 001</w:t>
          </w:r>
        </w:p>
      </w:tc>
      <w:tc>
        <w:tcPr>
          <w:tcW w:w="1004" w:type="pct"/>
          <w:vAlign w:val="center"/>
        </w:tcPr>
        <w:p w14:paraId="382BDFE7" w14:textId="77777777" w:rsidR="003970FB" w:rsidRPr="007A58D1" w:rsidRDefault="003970FB" w:rsidP="003970FB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06395FA3" w14:textId="77777777" w:rsidR="003970FB" w:rsidRPr="009F6386" w:rsidRDefault="003970FB" w:rsidP="003970FB">
          <w:pPr>
            <w:jc w:val="center"/>
            <w:rPr>
              <w:b/>
            </w:rPr>
          </w:pPr>
        </w:p>
      </w:tc>
    </w:tr>
  </w:tbl>
  <w:p w14:paraId="0EF30933" w14:textId="77777777" w:rsidR="00451669" w:rsidRDefault="00451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56E0"/>
    <w:multiLevelType w:val="hybridMultilevel"/>
    <w:tmpl w:val="31F03D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80250"/>
    <w:multiLevelType w:val="multilevel"/>
    <w:tmpl w:val="D03C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B76C1F"/>
    <w:multiLevelType w:val="hybridMultilevel"/>
    <w:tmpl w:val="250E1300"/>
    <w:lvl w:ilvl="0" w:tplc="3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C43ED"/>
    <w:multiLevelType w:val="multilevel"/>
    <w:tmpl w:val="6192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E04997"/>
    <w:multiLevelType w:val="multilevel"/>
    <w:tmpl w:val="DD4C4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B37DF8"/>
    <w:multiLevelType w:val="hybridMultilevel"/>
    <w:tmpl w:val="E25A3684"/>
    <w:lvl w:ilvl="0" w:tplc="340A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580F9D"/>
    <w:multiLevelType w:val="hybridMultilevel"/>
    <w:tmpl w:val="EDE4D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96D36"/>
    <w:multiLevelType w:val="multilevel"/>
    <w:tmpl w:val="E5DCC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593F3C"/>
    <w:multiLevelType w:val="multilevel"/>
    <w:tmpl w:val="259AD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9697790"/>
    <w:multiLevelType w:val="hybridMultilevel"/>
    <w:tmpl w:val="F05207C8"/>
    <w:lvl w:ilvl="0" w:tplc="5AF4B97A">
      <w:start w:val="3"/>
      <w:numFmt w:val="bullet"/>
      <w:lvlText w:val="•"/>
      <w:lvlJc w:val="left"/>
      <w:pPr>
        <w:ind w:left="930" w:hanging="570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751D2"/>
    <w:multiLevelType w:val="multilevel"/>
    <w:tmpl w:val="55449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476066"/>
    <w:multiLevelType w:val="multilevel"/>
    <w:tmpl w:val="FD8CB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3DB4002"/>
    <w:multiLevelType w:val="multilevel"/>
    <w:tmpl w:val="8B66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BE23017"/>
    <w:multiLevelType w:val="hybridMultilevel"/>
    <w:tmpl w:val="3BB4C522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4D53CB"/>
    <w:multiLevelType w:val="hybridMultilevel"/>
    <w:tmpl w:val="9FB6BA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410A83"/>
    <w:multiLevelType w:val="multilevel"/>
    <w:tmpl w:val="F32C7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BE3D2B"/>
    <w:multiLevelType w:val="multilevel"/>
    <w:tmpl w:val="B9129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8E3370"/>
    <w:multiLevelType w:val="multilevel"/>
    <w:tmpl w:val="158A9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1DE7F27"/>
    <w:multiLevelType w:val="hybridMultilevel"/>
    <w:tmpl w:val="3086F4E8"/>
    <w:lvl w:ilvl="0" w:tplc="34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A245ED8"/>
    <w:multiLevelType w:val="multilevel"/>
    <w:tmpl w:val="7E0AD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8136C8"/>
    <w:multiLevelType w:val="hybridMultilevel"/>
    <w:tmpl w:val="844009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25AF7"/>
    <w:multiLevelType w:val="hybridMultilevel"/>
    <w:tmpl w:val="E1262AF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1F7C80"/>
    <w:multiLevelType w:val="hybridMultilevel"/>
    <w:tmpl w:val="171CFBB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1449C"/>
    <w:multiLevelType w:val="multilevel"/>
    <w:tmpl w:val="C990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C94123D"/>
    <w:multiLevelType w:val="multilevel"/>
    <w:tmpl w:val="CAB03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39184001">
    <w:abstractNumId w:val="14"/>
  </w:num>
  <w:num w:numId="2" w16cid:durableId="2061205292">
    <w:abstractNumId w:val="13"/>
  </w:num>
  <w:num w:numId="3" w16cid:durableId="11805989">
    <w:abstractNumId w:val="18"/>
  </w:num>
  <w:num w:numId="4" w16cid:durableId="937449579">
    <w:abstractNumId w:val="29"/>
  </w:num>
  <w:num w:numId="5" w16cid:durableId="1289624153">
    <w:abstractNumId w:val="25"/>
  </w:num>
  <w:num w:numId="6" w16cid:durableId="92821255">
    <w:abstractNumId w:val="19"/>
  </w:num>
  <w:num w:numId="7" w16cid:durableId="202598706">
    <w:abstractNumId w:val="21"/>
  </w:num>
  <w:num w:numId="8" w16cid:durableId="1165517069">
    <w:abstractNumId w:val="26"/>
  </w:num>
  <w:num w:numId="9" w16cid:durableId="124589217">
    <w:abstractNumId w:val="30"/>
  </w:num>
  <w:num w:numId="10" w16cid:durableId="1817647909">
    <w:abstractNumId w:val="34"/>
  </w:num>
  <w:num w:numId="11" w16cid:durableId="934751312">
    <w:abstractNumId w:val="22"/>
  </w:num>
  <w:num w:numId="12" w16cid:durableId="2040860274">
    <w:abstractNumId w:val="33"/>
  </w:num>
  <w:num w:numId="13" w16cid:durableId="2128114401">
    <w:abstractNumId w:val="6"/>
  </w:num>
  <w:num w:numId="14" w16cid:durableId="1406147469">
    <w:abstractNumId w:val="20"/>
  </w:num>
  <w:num w:numId="15" w16cid:durableId="1119956055">
    <w:abstractNumId w:val="8"/>
  </w:num>
  <w:num w:numId="16" w16cid:durableId="891841194">
    <w:abstractNumId w:val="36"/>
  </w:num>
  <w:num w:numId="17" w16cid:durableId="2071151616">
    <w:abstractNumId w:val="4"/>
  </w:num>
  <w:num w:numId="18" w16cid:durableId="1021929529">
    <w:abstractNumId w:val="16"/>
  </w:num>
  <w:num w:numId="19" w16cid:durableId="2041008509">
    <w:abstractNumId w:val="0"/>
  </w:num>
  <w:num w:numId="20" w16cid:durableId="1448887034">
    <w:abstractNumId w:val="9"/>
  </w:num>
  <w:num w:numId="21" w16cid:durableId="361439009">
    <w:abstractNumId w:val="28"/>
  </w:num>
  <w:num w:numId="22" w16cid:durableId="915287753">
    <w:abstractNumId w:val="37"/>
  </w:num>
  <w:num w:numId="23" w16cid:durableId="57486736">
    <w:abstractNumId w:val="7"/>
  </w:num>
  <w:num w:numId="24" w16cid:durableId="65420932">
    <w:abstractNumId w:val="12"/>
  </w:num>
  <w:num w:numId="25" w16cid:durableId="1306661756">
    <w:abstractNumId w:val="11"/>
  </w:num>
  <w:num w:numId="26" w16cid:durableId="167453261">
    <w:abstractNumId w:val="24"/>
  </w:num>
  <w:num w:numId="27" w16cid:durableId="135607261">
    <w:abstractNumId w:val="32"/>
  </w:num>
  <w:num w:numId="28" w16cid:durableId="404379365">
    <w:abstractNumId w:val="31"/>
  </w:num>
  <w:num w:numId="29" w16cid:durableId="1594818609">
    <w:abstractNumId w:val="35"/>
  </w:num>
  <w:num w:numId="30" w16cid:durableId="1572041682">
    <w:abstractNumId w:val="3"/>
  </w:num>
  <w:num w:numId="31" w16cid:durableId="1615404589">
    <w:abstractNumId w:val="1"/>
  </w:num>
  <w:num w:numId="32" w16cid:durableId="1096365981">
    <w:abstractNumId w:val="23"/>
  </w:num>
  <w:num w:numId="33" w16cid:durableId="1399598847">
    <w:abstractNumId w:val="17"/>
  </w:num>
  <w:num w:numId="34" w16cid:durableId="1737582485">
    <w:abstractNumId w:val="10"/>
  </w:num>
  <w:num w:numId="35" w16cid:durableId="598373570">
    <w:abstractNumId w:val="2"/>
  </w:num>
  <w:num w:numId="36" w16cid:durableId="1587181259">
    <w:abstractNumId w:val="5"/>
  </w:num>
  <w:num w:numId="37" w16cid:durableId="1639340362">
    <w:abstractNumId w:val="27"/>
  </w:num>
  <w:num w:numId="38" w16cid:durableId="17644467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66"/>
    <w:rsid w:val="000011CB"/>
    <w:rsid w:val="000032E5"/>
    <w:rsid w:val="000076E0"/>
    <w:rsid w:val="0001352F"/>
    <w:rsid w:val="00015292"/>
    <w:rsid w:val="0007230F"/>
    <w:rsid w:val="000774FF"/>
    <w:rsid w:val="000802B7"/>
    <w:rsid w:val="00086628"/>
    <w:rsid w:val="00091E36"/>
    <w:rsid w:val="00094FFB"/>
    <w:rsid w:val="000958FB"/>
    <w:rsid w:val="000D11FC"/>
    <w:rsid w:val="000F6439"/>
    <w:rsid w:val="00101C55"/>
    <w:rsid w:val="001174B0"/>
    <w:rsid w:val="001562E0"/>
    <w:rsid w:val="00173643"/>
    <w:rsid w:val="001B00D3"/>
    <w:rsid w:val="001B184E"/>
    <w:rsid w:val="001B265C"/>
    <w:rsid w:val="001B549E"/>
    <w:rsid w:val="001B6AA9"/>
    <w:rsid w:val="001C2C43"/>
    <w:rsid w:val="001D48B6"/>
    <w:rsid w:val="001E224E"/>
    <w:rsid w:val="00204286"/>
    <w:rsid w:val="00205D06"/>
    <w:rsid w:val="00222C9F"/>
    <w:rsid w:val="0025063D"/>
    <w:rsid w:val="00252DE0"/>
    <w:rsid w:val="0026253B"/>
    <w:rsid w:val="002714BD"/>
    <w:rsid w:val="0027644F"/>
    <w:rsid w:val="00295948"/>
    <w:rsid w:val="002A52D5"/>
    <w:rsid w:val="002A7E52"/>
    <w:rsid w:val="002C1537"/>
    <w:rsid w:val="002C3458"/>
    <w:rsid w:val="002D0D82"/>
    <w:rsid w:val="002D6D8D"/>
    <w:rsid w:val="002E1B8E"/>
    <w:rsid w:val="002E6D04"/>
    <w:rsid w:val="002F6DD4"/>
    <w:rsid w:val="002F72D9"/>
    <w:rsid w:val="0030096A"/>
    <w:rsid w:val="003322D4"/>
    <w:rsid w:val="00360D56"/>
    <w:rsid w:val="00371590"/>
    <w:rsid w:val="00372F0E"/>
    <w:rsid w:val="00374887"/>
    <w:rsid w:val="00381898"/>
    <w:rsid w:val="00384F26"/>
    <w:rsid w:val="003970FB"/>
    <w:rsid w:val="003A6D01"/>
    <w:rsid w:val="003C37DC"/>
    <w:rsid w:val="003D1088"/>
    <w:rsid w:val="003D2E80"/>
    <w:rsid w:val="003D61B8"/>
    <w:rsid w:val="003D6597"/>
    <w:rsid w:val="003E2481"/>
    <w:rsid w:val="003E4799"/>
    <w:rsid w:val="00404521"/>
    <w:rsid w:val="00420940"/>
    <w:rsid w:val="00443972"/>
    <w:rsid w:val="00446075"/>
    <w:rsid w:val="00446ECA"/>
    <w:rsid w:val="00451669"/>
    <w:rsid w:val="004524DC"/>
    <w:rsid w:val="00455AB5"/>
    <w:rsid w:val="004569E8"/>
    <w:rsid w:val="004801B8"/>
    <w:rsid w:val="0048199A"/>
    <w:rsid w:val="0049238D"/>
    <w:rsid w:val="00495051"/>
    <w:rsid w:val="004A4C39"/>
    <w:rsid w:val="004C19F6"/>
    <w:rsid w:val="004C71C2"/>
    <w:rsid w:val="00506C39"/>
    <w:rsid w:val="00532140"/>
    <w:rsid w:val="005407DB"/>
    <w:rsid w:val="00551F37"/>
    <w:rsid w:val="00587543"/>
    <w:rsid w:val="005A30D1"/>
    <w:rsid w:val="005C1EA3"/>
    <w:rsid w:val="005D3B0B"/>
    <w:rsid w:val="005D57B2"/>
    <w:rsid w:val="005D64A7"/>
    <w:rsid w:val="005D6A04"/>
    <w:rsid w:val="005F44A9"/>
    <w:rsid w:val="006022F0"/>
    <w:rsid w:val="00604E58"/>
    <w:rsid w:val="00614548"/>
    <w:rsid w:val="006218AD"/>
    <w:rsid w:val="006357ED"/>
    <w:rsid w:val="0064225B"/>
    <w:rsid w:val="00643266"/>
    <w:rsid w:val="006679ED"/>
    <w:rsid w:val="00681286"/>
    <w:rsid w:val="006847CE"/>
    <w:rsid w:val="006A3758"/>
    <w:rsid w:val="006B3583"/>
    <w:rsid w:val="006B35DC"/>
    <w:rsid w:val="006B374B"/>
    <w:rsid w:val="006B53EC"/>
    <w:rsid w:val="006C0FBD"/>
    <w:rsid w:val="006D4759"/>
    <w:rsid w:val="006E3EF1"/>
    <w:rsid w:val="006F35CB"/>
    <w:rsid w:val="00706DF6"/>
    <w:rsid w:val="0070774A"/>
    <w:rsid w:val="00723581"/>
    <w:rsid w:val="007317C4"/>
    <w:rsid w:val="00733BD1"/>
    <w:rsid w:val="00734DDC"/>
    <w:rsid w:val="00737B2F"/>
    <w:rsid w:val="0074250C"/>
    <w:rsid w:val="0074663E"/>
    <w:rsid w:val="00754ADD"/>
    <w:rsid w:val="007677F9"/>
    <w:rsid w:val="00796D0D"/>
    <w:rsid w:val="00796D86"/>
    <w:rsid w:val="007A7A6C"/>
    <w:rsid w:val="007C0BF6"/>
    <w:rsid w:val="007E271B"/>
    <w:rsid w:val="007E78AC"/>
    <w:rsid w:val="007F2E51"/>
    <w:rsid w:val="007F3B97"/>
    <w:rsid w:val="007F6F36"/>
    <w:rsid w:val="007F7DE0"/>
    <w:rsid w:val="008000C3"/>
    <w:rsid w:val="0081216E"/>
    <w:rsid w:val="0081721A"/>
    <w:rsid w:val="008325C7"/>
    <w:rsid w:val="008369B3"/>
    <w:rsid w:val="0084315B"/>
    <w:rsid w:val="008500C2"/>
    <w:rsid w:val="0086737B"/>
    <w:rsid w:val="008803CC"/>
    <w:rsid w:val="008A3CA5"/>
    <w:rsid w:val="008A79BD"/>
    <w:rsid w:val="008B229C"/>
    <w:rsid w:val="008B37DD"/>
    <w:rsid w:val="008E19E1"/>
    <w:rsid w:val="008E31DD"/>
    <w:rsid w:val="008E4303"/>
    <w:rsid w:val="008F3DE8"/>
    <w:rsid w:val="00917CAF"/>
    <w:rsid w:val="0092675A"/>
    <w:rsid w:val="00943402"/>
    <w:rsid w:val="0096579B"/>
    <w:rsid w:val="009A3F4A"/>
    <w:rsid w:val="009B5F82"/>
    <w:rsid w:val="009C023A"/>
    <w:rsid w:val="009F201B"/>
    <w:rsid w:val="009F458F"/>
    <w:rsid w:val="00A07738"/>
    <w:rsid w:val="00A23E3C"/>
    <w:rsid w:val="00A37EC7"/>
    <w:rsid w:val="00A43325"/>
    <w:rsid w:val="00A46603"/>
    <w:rsid w:val="00A52E17"/>
    <w:rsid w:val="00A53061"/>
    <w:rsid w:val="00A64B94"/>
    <w:rsid w:val="00A66C46"/>
    <w:rsid w:val="00A9599A"/>
    <w:rsid w:val="00AC033B"/>
    <w:rsid w:val="00AC640E"/>
    <w:rsid w:val="00AD2C83"/>
    <w:rsid w:val="00AD5C47"/>
    <w:rsid w:val="00AF34FF"/>
    <w:rsid w:val="00B00FE6"/>
    <w:rsid w:val="00B12F2B"/>
    <w:rsid w:val="00B2633B"/>
    <w:rsid w:val="00B4044B"/>
    <w:rsid w:val="00B47599"/>
    <w:rsid w:val="00B47D92"/>
    <w:rsid w:val="00B82E4D"/>
    <w:rsid w:val="00BA2091"/>
    <w:rsid w:val="00BB3642"/>
    <w:rsid w:val="00BB4C3B"/>
    <w:rsid w:val="00BC0927"/>
    <w:rsid w:val="00BC0E75"/>
    <w:rsid w:val="00BC15E7"/>
    <w:rsid w:val="00BD2105"/>
    <w:rsid w:val="00BD46BB"/>
    <w:rsid w:val="00C055C4"/>
    <w:rsid w:val="00C17E80"/>
    <w:rsid w:val="00C2047B"/>
    <w:rsid w:val="00C45DC0"/>
    <w:rsid w:val="00C5008E"/>
    <w:rsid w:val="00C646C4"/>
    <w:rsid w:val="00C649CD"/>
    <w:rsid w:val="00C81A27"/>
    <w:rsid w:val="00C95C15"/>
    <w:rsid w:val="00CD5BC8"/>
    <w:rsid w:val="00CF7C19"/>
    <w:rsid w:val="00D01F2E"/>
    <w:rsid w:val="00D15D6B"/>
    <w:rsid w:val="00D1732E"/>
    <w:rsid w:val="00D27F5A"/>
    <w:rsid w:val="00D337EA"/>
    <w:rsid w:val="00D46218"/>
    <w:rsid w:val="00D475F9"/>
    <w:rsid w:val="00D5538D"/>
    <w:rsid w:val="00D5623A"/>
    <w:rsid w:val="00D73A11"/>
    <w:rsid w:val="00D77F91"/>
    <w:rsid w:val="00D9031F"/>
    <w:rsid w:val="00DB58A7"/>
    <w:rsid w:val="00DE4E78"/>
    <w:rsid w:val="00DF5E17"/>
    <w:rsid w:val="00E043A9"/>
    <w:rsid w:val="00E447E0"/>
    <w:rsid w:val="00E72CBB"/>
    <w:rsid w:val="00EC6DB8"/>
    <w:rsid w:val="00ED35F1"/>
    <w:rsid w:val="00ED46E5"/>
    <w:rsid w:val="00EF4771"/>
    <w:rsid w:val="00F23E56"/>
    <w:rsid w:val="00F27E67"/>
    <w:rsid w:val="00F3503D"/>
    <w:rsid w:val="00F40064"/>
    <w:rsid w:val="00F72707"/>
    <w:rsid w:val="00F80612"/>
    <w:rsid w:val="00F80977"/>
    <w:rsid w:val="00FA34CA"/>
    <w:rsid w:val="00FA5B20"/>
    <w:rsid w:val="00FA5E0B"/>
    <w:rsid w:val="00FA7D8D"/>
    <w:rsid w:val="00FE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3E798D5D-BB39-41B4-86E0-4BAA3A79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2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1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222C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381898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6DB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6DB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6D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0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2639-9B02-45AB-B519-D5B3ADCCD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1697</Words>
  <Characters>9337</Characters>
  <Application>Microsoft Office Word</Application>
  <DocSecurity>0</DocSecurity>
  <Lines>77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152</cp:revision>
  <dcterms:created xsi:type="dcterms:W3CDTF">2021-02-25T16:06:00Z</dcterms:created>
  <dcterms:modified xsi:type="dcterms:W3CDTF">2025-03-14T17:54:00Z</dcterms:modified>
</cp:coreProperties>
</file>